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C10" w:rsidRPr="00195C10" w:rsidRDefault="00195C10" w:rsidP="00195C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0" w:name="_GoBack"/>
      <w:bookmarkEnd w:id="0"/>
      <w:r w:rsidRPr="00195C10">
        <w:rPr>
          <w:rFonts w:ascii="Times New Roman" w:eastAsia="Calibri" w:hAnsi="Times New Roman" w:cs="Times New Roman"/>
          <w:b/>
          <w:bCs/>
          <w:sz w:val="24"/>
          <w:szCs w:val="24"/>
        </w:rPr>
        <w:t>SCHEDA TIPO DI SCHEDA DI MONITORAGGIO ANNUALE DEL CDS</w:t>
      </w:r>
    </w:p>
    <w:p w:rsidR="00195C10" w:rsidRDefault="00195C10" w:rsidP="00195C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95C10" w:rsidRPr="0028725C" w:rsidRDefault="00195C10" w:rsidP="00195C10">
      <w:pPr>
        <w:pStyle w:val="Nessunaspaziatura"/>
        <w:rPr>
          <w:rFonts w:cstheme="minorHAnsi"/>
        </w:rPr>
      </w:pPr>
    </w:p>
    <w:tbl>
      <w:tblPr>
        <w:tblW w:w="4881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95"/>
        <w:gridCol w:w="1381"/>
        <w:gridCol w:w="120"/>
        <w:gridCol w:w="273"/>
        <w:gridCol w:w="1752"/>
        <w:gridCol w:w="1794"/>
        <w:gridCol w:w="1794"/>
      </w:tblGrid>
      <w:tr w:rsidR="00195C10" w:rsidRPr="0028725C" w:rsidTr="001C5758">
        <w:trPr>
          <w:trHeight w:val="58"/>
        </w:trPr>
        <w:tc>
          <w:tcPr>
            <w:tcW w:w="1124" w:type="pct"/>
            <w:shd w:val="clear" w:color="auto" w:fill="auto"/>
            <w:noWrap/>
            <w:vAlign w:val="center"/>
          </w:tcPr>
          <w:p w:rsidR="00195C10" w:rsidRPr="0028725C" w:rsidRDefault="00195C10" w:rsidP="001C5758">
            <w:pPr>
              <w:spacing w:after="0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28725C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Denominazione del CdS</w:t>
            </w:r>
            <w:r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 xml:space="preserve"> </w:t>
            </w:r>
          </w:p>
        </w:tc>
        <w:tc>
          <w:tcPr>
            <w:tcW w:w="3876" w:type="pct"/>
            <w:gridSpan w:val="6"/>
            <w:shd w:val="clear" w:color="auto" w:fill="auto"/>
            <w:noWrap/>
            <w:vAlign w:val="center"/>
          </w:tcPr>
          <w:p w:rsidR="00195C10" w:rsidRPr="0028725C" w:rsidRDefault="00195C10" w:rsidP="001C5758">
            <w:pPr>
              <w:spacing w:after="0"/>
              <w:rPr>
                <w:rFonts w:eastAsia="Times New Roman" w:cstheme="minorHAnsi"/>
                <w:color w:val="000000"/>
                <w:lang w:eastAsia="it-IT"/>
              </w:rPr>
            </w:pPr>
            <w:r w:rsidRPr="0028725C">
              <w:rPr>
                <w:rFonts w:eastAsia="Times New Roman" w:cstheme="minorHAnsi"/>
                <w:color w:val="000000"/>
                <w:lang w:eastAsia="it-IT"/>
              </w:rPr>
              <w:t>___________________</w:t>
            </w:r>
          </w:p>
        </w:tc>
      </w:tr>
      <w:tr w:rsidR="00195C10" w:rsidRPr="0028725C" w:rsidTr="001C5758">
        <w:trPr>
          <w:trHeight w:val="58"/>
        </w:trPr>
        <w:tc>
          <w:tcPr>
            <w:tcW w:w="1124" w:type="pct"/>
            <w:shd w:val="clear" w:color="auto" w:fill="auto"/>
            <w:noWrap/>
            <w:vAlign w:val="center"/>
          </w:tcPr>
          <w:p w:rsidR="00195C10" w:rsidRPr="0028725C" w:rsidRDefault="00195C10" w:rsidP="001C5758">
            <w:pPr>
              <w:spacing w:after="0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proofErr w:type="spellStart"/>
            <w:r w:rsidRPr="0028725C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Codicione</w:t>
            </w:r>
            <w:proofErr w:type="spellEnd"/>
          </w:p>
        </w:tc>
        <w:tc>
          <w:tcPr>
            <w:tcW w:w="3876" w:type="pct"/>
            <w:gridSpan w:val="6"/>
            <w:shd w:val="clear" w:color="auto" w:fill="auto"/>
            <w:noWrap/>
            <w:vAlign w:val="center"/>
          </w:tcPr>
          <w:p w:rsidR="00195C10" w:rsidRPr="0028725C" w:rsidRDefault="00195C10" w:rsidP="001C5758">
            <w:pPr>
              <w:spacing w:after="0"/>
              <w:rPr>
                <w:rFonts w:eastAsia="Times New Roman" w:cstheme="minorHAnsi"/>
                <w:color w:val="000000"/>
                <w:lang w:eastAsia="it-IT"/>
              </w:rPr>
            </w:pPr>
            <w:r w:rsidRPr="0028725C">
              <w:rPr>
                <w:rFonts w:eastAsia="Times New Roman" w:cstheme="minorHAnsi"/>
                <w:color w:val="000000"/>
                <w:lang w:eastAsia="it-IT"/>
              </w:rPr>
              <w:t>___________________</w:t>
            </w:r>
          </w:p>
        </w:tc>
      </w:tr>
      <w:tr w:rsidR="00195C10" w:rsidRPr="0028725C" w:rsidTr="001C5758">
        <w:trPr>
          <w:trHeight w:val="58"/>
        </w:trPr>
        <w:tc>
          <w:tcPr>
            <w:tcW w:w="1124" w:type="pct"/>
            <w:shd w:val="clear" w:color="auto" w:fill="auto"/>
            <w:noWrap/>
            <w:vAlign w:val="center"/>
          </w:tcPr>
          <w:p w:rsidR="00195C10" w:rsidRPr="0028725C" w:rsidRDefault="00195C10" w:rsidP="001C5758">
            <w:pPr>
              <w:spacing w:after="0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28725C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Ateneo</w:t>
            </w:r>
          </w:p>
        </w:tc>
        <w:tc>
          <w:tcPr>
            <w:tcW w:w="3876" w:type="pct"/>
            <w:gridSpan w:val="6"/>
            <w:shd w:val="clear" w:color="auto" w:fill="auto"/>
            <w:noWrap/>
            <w:vAlign w:val="center"/>
          </w:tcPr>
          <w:p w:rsidR="00195C10" w:rsidRPr="0028725C" w:rsidRDefault="00195C10" w:rsidP="001C5758">
            <w:pPr>
              <w:spacing w:after="0"/>
              <w:rPr>
                <w:rFonts w:eastAsia="Times New Roman" w:cstheme="minorHAnsi"/>
                <w:color w:val="000000"/>
                <w:lang w:eastAsia="it-IT"/>
              </w:rPr>
            </w:pPr>
            <w:r w:rsidRPr="0028725C">
              <w:rPr>
                <w:rFonts w:eastAsia="Times New Roman" w:cstheme="minorHAnsi"/>
                <w:color w:val="000000"/>
                <w:lang w:eastAsia="it-IT"/>
              </w:rPr>
              <w:t>___________________</w:t>
            </w:r>
          </w:p>
        </w:tc>
      </w:tr>
      <w:tr w:rsidR="00195C10" w:rsidRPr="0028725C" w:rsidTr="001C5758">
        <w:trPr>
          <w:trHeight w:val="58"/>
        </w:trPr>
        <w:tc>
          <w:tcPr>
            <w:tcW w:w="1124" w:type="pct"/>
            <w:shd w:val="clear" w:color="auto" w:fill="auto"/>
            <w:noWrap/>
            <w:vAlign w:val="center"/>
          </w:tcPr>
          <w:p w:rsidR="00195C10" w:rsidRPr="0028725C" w:rsidRDefault="00195C10" w:rsidP="001C5758">
            <w:pPr>
              <w:spacing w:after="0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28725C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Statale o non statale</w:t>
            </w:r>
          </w:p>
        </w:tc>
        <w:tc>
          <w:tcPr>
            <w:tcW w:w="750" w:type="pct"/>
            <w:shd w:val="clear" w:color="auto" w:fill="auto"/>
            <w:noWrap/>
            <w:vAlign w:val="center"/>
          </w:tcPr>
          <w:p w:rsidR="00195C10" w:rsidRPr="0028725C" w:rsidRDefault="00195C10" w:rsidP="001C5758">
            <w:pPr>
              <w:spacing w:after="0"/>
              <w:rPr>
                <w:rFonts w:eastAsia="Times New Roman" w:cstheme="minorHAnsi"/>
                <w:color w:val="000000"/>
                <w:lang w:eastAsia="it-IT"/>
              </w:rPr>
            </w:pPr>
            <w:r>
              <w:rPr>
                <w:rFonts w:eastAsia="Times New Roman" w:cstheme="minorHAnsi"/>
                <w:color w:val="000000"/>
                <w:lang w:eastAsia="it-IT"/>
              </w:rPr>
              <w:t>□</w:t>
            </w:r>
            <w:r w:rsidRPr="0028725C">
              <w:rPr>
                <w:rFonts w:eastAsia="Times New Roman" w:cstheme="minorHAnsi"/>
                <w:color w:val="000000"/>
                <w:lang w:eastAsia="it-IT"/>
              </w:rPr>
              <w:t xml:space="preserve"> Statale</w:t>
            </w:r>
          </w:p>
        </w:tc>
        <w:tc>
          <w:tcPr>
            <w:tcW w:w="3126" w:type="pct"/>
            <w:gridSpan w:val="5"/>
            <w:vAlign w:val="center"/>
          </w:tcPr>
          <w:p w:rsidR="00195C10" w:rsidRPr="0028725C" w:rsidRDefault="00195C10" w:rsidP="001C5758">
            <w:pPr>
              <w:spacing w:after="0"/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lang w:eastAsia="it-IT"/>
              </w:rPr>
              <w:t>□</w:t>
            </w:r>
            <w:r w:rsidRPr="0028725C">
              <w:rPr>
                <w:rFonts w:eastAsia="Times New Roman" w:cstheme="minorHAnsi"/>
                <w:color w:val="000000"/>
                <w:lang w:eastAsia="it-IT"/>
              </w:rPr>
              <w:t xml:space="preserve"> Non statale</w:t>
            </w:r>
          </w:p>
        </w:tc>
      </w:tr>
      <w:tr w:rsidR="00195C10" w:rsidRPr="0028725C" w:rsidTr="001C5758">
        <w:trPr>
          <w:trHeight w:val="58"/>
        </w:trPr>
        <w:tc>
          <w:tcPr>
            <w:tcW w:w="1124" w:type="pct"/>
            <w:shd w:val="clear" w:color="auto" w:fill="auto"/>
            <w:noWrap/>
            <w:vAlign w:val="center"/>
          </w:tcPr>
          <w:p w:rsidR="00195C10" w:rsidRPr="0028725C" w:rsidRDefault="00195C10" w:rsidP="001C5758">
            <w:pPr>
              <w:spacing w:after="0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28725C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Tipo di Ateneo</w:t>
            </w:r>
          </w:p>
        </w:tc>
        <w:tc>
          <w:tcPr>
            <w:tcW w:w="820" w:type="pct"/>
            <w:gridSpan w:val="2"/>
            <w:shd w:val="clear" w:color="auto" w:fill="auto"/>
            <w:noWrap/>
            <w:vAlign w:val="center"/>
          </w:tcPr>
          <w:p w:rsidR="00195C10" w:rsidRPr="0028725C" w:rsidRDefault="00195C10" w:rsidP="001C5758">
            <w:pPr>
              <w:spacing w:after="0"/>
              <w:rPr>
                <w:rFonts w:eastAsia="Times New Roman" w:cstheme="minorHAnsi"/>
                <w:color w:val="000000"/>
                <w:lang w:eastAsia="it-IT"/>
              </w:rPr>
            </w:pPr>
            <w:r>
              <w:rPr>
                <w:rFonts w:eastAsia="Times New Roman" w:cstheme="minorHAnsi"/>
                <w:color w:val="000000"/>
                <w:lang w:eastAsia="it-IT"/>
              </w:rPr>
              <w:t>□</w:t>
            </w:r>
            <w:r w:rsidRPr="0028725C">
              <w:rPr>
                <w:rFonts w:eastAsia="Times New Roman" w:cstheme="minorHAnsi"/>
                <w:color w:val="000000"/>
                <w:lang w:eastAsia="it-IT"/>
              </w:rPr>
              <w:t xml:space="preserve"> Tradizionale</w:t>
            </w:r>
          </w:p>
        </w:tc>
        <w:tc>
          <w:tcPr>
            <w:tcW w:w="149" w:type="pct"/>
            <w:vAlign w:val="center"/>
          </w:tcPr>
          <w:p w:rsidR="00195C10" w:rsidRPr="0028725C" w:rsidRDefault="00195C10" w:rsidP="001C5758">
            <w:pPr>
              <w:spacing w:after="0"/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lang w:eastAsia="it-IT"/>
              </w:rPr>
              <w:t>□</w:t>
            </w:r>
            <w:r w:rsidRPr="0028725C">
              <w:rPr>
                <w:rFonts w:eastAsia="Times New Roman" w:cstheme="minorHAnsi"/>
                <w:color w:val="000000"/>
                <w:lang w:eastAsia="it-IT"/>
              </w:rPr>
              <w:t xml:space="preserve"> </w:t>
            </w:r>
          </w:p>
        </w:tc>
        <w:tc>
          <w:tcPr>
            <w:tcW w:w="2907" w:type="pct"/>
            <w:gridSpan w:val="3"/>
            <w:vAlign w:val="center"/>
          </w:tcPr>
          <w:p w:rsidR="00195C10" w:rsidRPr="0028725C" w:rsidRDefault="00195C10" w:rsidP="001C5758">
            <w:pPr>
              <w:spacing w:after="0" w:line="240" w:lineRule="auto"/>
              <w:rPr>
                <w:rFonts w:cstheme="minorHAnsi"/>
              </w:rPr>
            </w:pPr>
            <w:r w:rsidRPr="0028725C">
              <w:rPr>
                <w:rFonts w:eastAsia="Times New Roman" w:cstheme="minorHAnsi"/>
                <w:color w:val="000000"/>
                <w:lang w:eastAsia="it-IT"/>
              </w:rPr>
              <w:t>Telematico o con p</w:t>
            </w:r>
            <w:r>
              <w:rPr>
                <w:rFonts w:eastAsia="Times New Roman" w:cstheme="minorHAnsi"/>
                <w:color w:val="000000"/>
                <w:lang w:eastAsia="it-IT"/>
              </w:rPr>
              <w:t>iù del 30% dei corsi a distanza</w:t>
            </w:r>
          </w:p>
        </w:tc>
      </w:tr>
      <w:tr w:rsidR="00195C10" w:rsidRPr="0028725C" w:rsidTr="001C5758">
        <w:trPr>
          <w:trHeight w:val="249"/>
        </w:trPr>
        <w:tc>
          <w:tcPr>
            <w:tcW w:w="1124" w:type="pct"/>
            <w:shd w:val="clear" w:color="auto" w:fill="auto"/>
            <w:noWrap/>
            <w:vAlign w:val="center"/>
          </w:tcPr>
          <w:p w:rsidR="00195C10" w:rsidRPr="0028725C" w:rsidRDefault="00195C10" w:rsidP="001C5758">
            <w:pPr>
              <w:spacing w:before="60" w:afterLines="60" w:after="144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28725C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Area geografica</w:t>
            </w:r>
          </w:p>
        </w:tc>
        <w:tc>
          <w:tcPr>
            <w:tcW w:w="969" w:type="pct"/>
            <w:gridSpan w:val="3"/>
            <w:shd w:val="clear" w:color="auto" w:fill="auto"/>
            <w:noWrap/>
            <w:vAlign w:val="center"/>
          </w:tcPr>
          <w:p w:rsidR="00195C10" w:rsidRPr="0028725C" w:rsidRDefault="00195C10" w:rsidP="001C5758">
            <w:pPr>
              <w:spacing w:after="0"/>
              <w:rPr>
                <w:rFonts w:eastAsia="Times New Roman" w:cstheme="minorHAnsi"/>
                <w:color w:val="000000"/>
                <w:lang w:eastAsia="it-IT"/>
              </w:rPr>
            </w:pPr>
            <w:r>
              <w:rPr>
                <w:rFonts w:eastAsia="Times New Roman" w:cstheme="minorHAnsi"/>
                <w:color w:val="000000"/>
                <w:lang w:eastAsia="it-IT"/>
              </w:rPr>
              <w:t>□</w:t>
            </w:r>
            <w:r w:rsidRPr="0028725C">
              <w:rPr>
                <w:rFonts w:eastAsia="Times New Roman" w:cstheme="minorHAnsi"/>
                <w:color w:val="000000"/>
                <w:lang w:eastAsia="it-IT"/>
              </w:rPr>
              <w:t xml:space="preserve"> Nord-est</w:t>
            </w:r>
          </w:p>
        </w:tc>
        <w:tc>
          <w:tcPr>
            <w:tcW w:w="969" w:type="pct"/>
            <w:shd w:val="clear" w:color="auto" w:fill="auto"/>
            <w:noWrap/>
            <w:vAlign w:val="center"/>
          </w:tcPr>
          <w:p w:rsidR="00195C10" w:rsidRPr="0028725C" w:rsidRDefault="00195C10" w:rsidP="001C5758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>
              <w:rPr>
                <w:rFonts w:eastAsia="Times New Roman" w:cstheme="minorHAnsi"/>
                <w:color w:val="000000"/>
                <w:lang w:eastAsia="it-IT"/>
              </w:rPr>
              <w:t>□</w:t>
            </w:r>
            <w:r w:rsidRPr="0028725C">
              <w:rPr>
                <w:rFonts w:eastAsia="Times New Roman" w:cstheme="minorHAnsi"/>
                <w:color w:val="000000"/>
                <w:lang w:eastAsia="it-IT"/>
              </w:rPr>
              <w:t xml:space="preserve"> Nord-ovest</w:t>
            </w:r>
          </w:p>
        </w:tc>
        <w:tc>
          <w:tcPr>
            <w:tcW w:w="969" w:type="pct"/>
            <w:shd w:val="clear" w:color="auto" w:fill="auto"/>
            <w:vAlign w:val="center"/>
          </w:tcPr>
          <w:p w:rsidR="00195C10" w:rsidRPr="0028725C" w:rsidRDefault="00195C10" w:rsidP="001C5758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>
              <w:rPr>
                <w:rFonts w:eastAsia="Times New Roman" w:cstheme="minorHAnsi"/>
                <w:color w:val="000000"/>
                <w:lang w:eastAsia="it-IT"/>
              </w:rPr>
              <w:t>□</w:t>
            </w:r>
            <w:r w:rsidRPr="0028725C">
              <w:rPr>
                <w:rFonts w:eastAsia="Times New Roman" w:cstheme="minorHAnsi"/>
                <w:color w:val="000000"/>
                <w:lang w:eastAsia="it-IT"/>
              </w:rPr>
              <w:t xml:space="preserve"> Centro</w:t>
            </w:r>
          </w:p>
        </w:tc>
        <w:tc>
          <w:tcPr>
            <w:tcW w:w="969" w:type="pct"/>
            <w:shd w:val="clear" w:color="auto" w:fill="auto"/>
            <w:vAlign w:val="center"/>
          </w:tcPr>
          <w:p w:rsidR="00195C10" w:rsidRPr="0028725C" w:rsidRDefault="00195C10" w:rsidP="001C5758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>
              <w:rPr>
                <w:rFonts w:eastAsia="Times New Roman" w:cstheme="minorHAnsi"/>
                <w:color w:val="000000"/>
                <w:lang w:eastAsia="it-IT"/>
              </w:rPr>
              <w:t>□</w:t>
            </w:r>
            <w:r w:rsidRPr="0028725C">
              <w:rPr>
                <w:rFonts w:eastAsia="Times New Roman" w:cstheme="minorHAnsi"/>
                <w:color w:val="000000"/>
                <w:lang w:eastAsia="it-IT"/>
              </w:rPr>
              <w:t xml:space="preserve"> Sud e Isole</w:t>
            </w:r>
          </w:p>
        </w:tc>
      </w:tr>
    </w:tbl>
    <w:p w:rsidR="00195C10" w:rsidRPr="0028725C" w:rsidRDefault="00195C10" w:rsidP="00195C10">
      <w:pPr>
        <w:rPr>
          <w:rFonts w:cstheme="minorHAnsi"/>
        </w:rPr>
      </w:pPr>
    </w:p>
    <w:tbl>
      <w:tblPr>
        <w:tblW w:w="4639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3"/>
        <w:gridCol w:w="1678"/>
        <w:gridCol w:w="261"/>
        <w:gridCol w:w="667"/>
        <w:gridCol w:w="612"/>
        <w:gridCol w:w="100"/>
        <w:gridCol w:w="181"/>
        <w:gridCol w:w="1111"/>
        <w:gridCol w:w="365"/>
        <w:gridCol w:w="340"/>
        <w:gridCol w:w="311"/>
        <w:gridCol w:w="275"/>
        <w:gridCol w:w="1291"/>
        <w:gridCol w:w="147"/>
      </w:tblGrid>
      <w:tr w:rsidR="00195C10" w:rsidRPr="0028725C" w:rsidTr="001C5758">
        <w:trPr>
          <w:trHeight w:val="57"/>
        </w:trPr>
        <w:tc>
          <w:tcPr>
            <w:tcW w:w="897" w:type="pct"/>
            <w:shd w:val="clear" w:color="auto" w:fill="auto"/>
            <w:noWrap/>
            <w:vAlign w:val="center"/>
          </w:tcPr>
          <w:p w:rsidR="00195C10" w:rsidRPr="0028725C" w:rsidRDefault="00195C10" w:rsidP="001C5758">
            <w:pPr>
              <w:spacing w:before="60" w:afterLines="60" w:after="144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28725C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Classe di laurea</w:t>
            </w:r>
          </w:p>
        </w:tc>
        <w:tc>
          <w:tcPr>
            <w:tcW w:w="4103" w:type="pct"/>
            <w:gridSpan w:val="13"/>
            <w:shd w:val="clear" w:color="auto" w:fill="auto"/>
            <w:noWrap/>
          </w:tcPr>
          <w:p w:rsidR="00195C10" w:rsidRPr="0028725C" w:rsidRDefault="00195C10" w:rsidP="001C5758">
            <w:pPr>
              <w:spacing w:before="60" w:afterLines="60" w:after="144"/>
              <w:rPr>
                <w:rFonts w:eastAsia="Times New Roman" w:cstheme="minorHAnsi"/>
                <w:color w:val="000000"/>
                <w:lang w:eastAsia="it-IT"/>
              </w:rPr>
            </w:pPr>
            <w:r w:rsidRPr="0028725C">
              <w:rPr>
                <w:rFonts w:eastAsia="Times New Roman" w:cstheme="minorHAnsi"/>
                <w:color w:val="000000"/>
                <w:lang w:eastAsia="it-IT"/>
              </w:rPr>
              <w:t>___________________</w:t>
            </w:r>
          </w:p>
        </w:tc>
      </w:tr>
      <w:tr w:rsidR="00195C10" w:rsidRPr="0028725C" w:rsidTr="001C5758">
        <w:trPr>
          <w:trHeight w:val="57"/>
        </w:trPr>
        <w:tc>
          <w:tcPr>
            <w:tcW w:w="897" w:type="pct"/>
            <w:shd w:val="clear" w:color="auto" w:fill="auto"/>
            <w:noWrap/>
            <w:vAlign w:val="center"/>
          </w:tcPr>
          <w:p w:rsidR="00195C10" w:rsidRPr="0028725C" w:rsidRDefault="00195C10" w:rsidP="001C5758">
            <w:pPr>
              <w:spacing w:before="60" w:afterLines="60" w:after="144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28725C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Tipo</w:t>
            </w:r>
          </w:p>
        </w:tc>
        <w:tc>
          <w:tcPr>
            <w:tcW w:w="1457" w:type="pct"/>
            <w:gridSpan w:val="3"/>
            <w:shd w:val="clear" w:color="auto" w:fill="auto"/>
            <w:noWrap/>
          </w:tcPr>
          <w:p w:rsidR="00195C10" w:rsidRPr="0028725C" w:rsidRDefault="00195C10" w:rsidP="001C5758">
            <w:pPr>
              <w:spacing w:before="60" w:afterLines="60" w:after="144"/>
              <w:rPr>
                <w:rFonts w:eastAsia="Times New Roman" w:cstheme="minorHAnsi"/>
                <w:color w:val="000000"/>
                <w:lang w:eastAsia="it-IT"/>
              </w:rPr>
            </w:pPr>
            <w:r>
              <w:rPr>
                <w:rFonts w:eastAsia="Times New Roman" w:cstheme="minorHAnsi"/>
                <w:color w:val="000000"/>
                <w:lang w:eastAsia="it-IT"/>
              </w:rPr>
              <w:t>□</w:t>
            </w:r>
            <w:r w:rsidRPr="0028725C">
              <w:rPr>
                <w:rFonts w:eastAsia="Times New Roman" w:cstheme="minorHAnsi"/>
                <w:color w:val="000000"/>
                <w:lang w:eastAsia="it-IT"/>
              </w:rPr>
              <w:t xml:space="preserve"> L</w:t>
            </w:r>
          </w:p>
        </w:tc>
        <w:tc>
          <w:tcPr>
            <w:tcW w:w="1324" w:type="pct"/>
            <w:gridSpan w:val="5"/>
            <w:shd w:val="clear" w:color="auto" w:fill="auto"/>
          </w:tcPr>
          <w:p w:rsidR="00195C10" w:rsidRDefault="00195C10" w:rsidP="001C5758">
            <w:pPr>
              <w:spacing w:before="60" w:afterLines="60" w:after="144"/>
              <w:rPr>
                <w:rFonts w:eastAsia="Times New Roman" w:cstheme="minorHAnsi"/>
                <w:color w:val="000000"/>
                <w:lang w:eastAsia="it-IT"/>
              </w:rPr>
            </w:pPr>
            <w:r>
              <w:rPr>
                <w:rFonts w:eastAsia="Times New Roman" w:cstheme="minorHAnsi"/>
                <w:color w:val="000000"/>
                <w:lang w:eastAsia="it-IT"/>
              </w:rPr>
              <w:t>□</w:t>
            </w:r>
            <w:r w:rsidRPr="0028725C">
              <w:rPr>
                <w:rFonts w:eastAsia="Times New Roman" w:cstheme="minorHAnsi"/>
                <w:color w:val="000000"/>
                <w:lang w:eastAsia="it-IT"/>
              </w:rPr>
              <w:t xml:space="preserve"> LMCU</w:t>
            </w:r>
          </w:p>
        </w:tc>
        <w:tc>
          <w:tcPr>
            <w:tcW w:w="1322" w:type="pct"/>
            <w:gridSpan w:val="5"/>
            <w:shd w:val="clear" w:color="auto" w:fill="auto"/>
          </w:tcPr>
          <w:p w:rsidR="00195C10" w:rsidRDefault="00195C10" w:rsidP="001C5758">
            <w:pPr>
              <w:spacing w:before="60" w:afterLines="60" w:after="144"/>
              <w:rPr>
                <w:rFonts w:eastAsia="Times New Roman" w:cstheme="minorHAnsi"/>
                <w:color w:val="000000"/>
                <w:lang w:eastAsia="it-IT"/>
              </w:rPr>
            </w:pPr>
            <w:r>
              <w:rPr>
                <w:rFonts w:eastAsia="Times New Roman" w:cstheme="minorHAnsi"/>
                <w:color w:val="000000"/>
                <w:lang w:eastAsia="it-IT"/>
              </w:rPr>
              <w:t>□</w:t>
            </w:r>
            <w:r w:rsidRPr="0028725C">
              <w:rPr>
                <w:rFonts w:eastAsia="Times New Roman" w:cstheme="minorHAnsi"/>
                <w:color w:val="000000"/>
                <w:lang w:eastAsia="it-IT"/>
              </w:rPr>
              <w:t xml:space="preserve"> LM</w:t>
            </w:r>
          </w:p>
        </w:tc>
      </w:tr>
      <w:tr w:rsidR="00195C10" w:rsidRPr="0028725C" w:rsidTr="001C5758">
        <w:trPr>
          <w:trHeight w:val="57"/>
        </w:trPr>
        <w:tc>
          <w:tcPr>
            <w:tcW w:w="897" w:type="pct"/>
            <w:shd w:val="clear" w:color="auto" w:fill="auto"/>
            <w:noWrap/>
            <w:vAlign w:val="center"/>
          </w:tcPr>
          <w:p w:rsidR="00195C10" w:rsidRPr="0028725C" w:rsidRDefault="00195C10" w:rsidP="001C5758">
            <w:pPr>
              <w:spacing w:before="60" w:afterLines="60" w:after="144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28725C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Erogazione</w:t>
            </w:r>
          </w:p>
        </w:tc>
        <w:tc>
          <w:tcPr>
            <w:tcW w:w="938" w:type="pct"/>
            <w:shd w:val="clear" w:color="auto" w:fill="auto"/>
            <w:noWrap/>
            <w:vAlign w:val="center"/>
          </w:tcPr>
          <w:p w:rsidR="00195C10" w:rsidRPr="0028725C" w:rsidRDefault="00195C10" w:rsidP="001C5758">
            <w:pPr>
              <w:spacing w:after="0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>
              <w:rPr>
                <w:rFonts w:eastAsia="Times New Roman" w:cstheme="minorHAnsi"/>
                <w:color w:val="000000"/>
                <w:lang w:eastAsia="it-IT"/>
              </w:rPr>
              <w:t>□</w:t>
            </w:r>
            <w:r w:rsidRPr="0028725C">
              <w:rPr>
                <w:rFonts w:eastAsia="Times New Roman" w:cstheme="minorHAnsi"/>
                <w:color w:val="000000"/>
                <w:lang w:eastAsia="it-IT"/>
              </w:rPr>
              <w:t xml:space="preserve"> Convenzionale</w:t>
            </w:r>
          </w:p>
        </w:tc>
        <w:tc>
          <w:tcPr>
            <w:tcW w:w="861" w:type="pct"/>
            <w:gridSpan w:val="3"/>
            <w:shd w:val="clear" w:color="auto" w:fill="auto"/>
            <w:vAlign w:val="center"/>
          </w:tcPr>
          <w:p w:rsidR="00195C10" w:rsidRPr="0028725C" w:rsidRDefault="00195C10" w:rsidP="001C5758">
            <w:pPr>
              <w:spacing w:after="0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>
              <w:rPr>
                <w:rFonts w:eastAsia="Times New Roman" w:cstheme="minorHAnsi"/>
                <w:color w:val="000000"/>
                <w:lang w:eastAsia="it-IT"/>
              </w:rPr>
              <w:t>□</w:t>
            </w:r>
            <w:r w:rsidRPr="0028725C">
              <w:rPr>
                <w:rFonts w:eastAsia="Times New Roman" w:cstheme="minorHAnsi"/>
                <w:color w:val="000000"/>
                <w:lang w:eastAsia="it-IT"/>
              </w:rPr>
              <w:t xml:space="preserve"> Mista</w:t>
            </w:r>
          </w:p>
        </w:tc>
        <w:tc>
          <w:tcPr>
            <w:tcW w:w="157" w:type="pct"/>
            <w:gridSpan w:val="2"/>
            <w:shd w:val="clear" w:color="auto" w:fill="auto"/>
            <w:vAlign w:val="center"/>
          </w:tcPr>
          <w:p w:rsidR="00195C10" w:rsidRPr="0028725C" w:rsidRDefault="00195C10" w:rsidP="001C5758">
            <w:pPr>
              <w:spacing w:after="0"/>
              <w:ind w:left="213" w:hanging="213"/>
              <w:rPr>
                <w:rFonts w:eastAsia="Times New Roman" w:cstheme="minorHAnsi"/>
                <w:color w:val="000000"/>
                <w:lang w:eastAsia="it-IT"/>
              </w:rPr>
            </w:pPr>
            <w:r>
              <w:rPr>
                <w:rFonts w:eastAsia="Times New Roman" w:cstheme="minorHAnsi"/>
                <w:color w:val="000000"/>
                <w:lang w:eastAsia="it-IT"/>
              </w:rPr>
              <w:t>□</w:t>
            </w:r>
            <w:r w:rsidRPr="0028725C">
              <w:rPr>
                <w:rFonts w:eastAsia="Times New Roman" w:cstheme="minorHAnsi"/>
                <w:color w:val="000000"/>
                <w:lang w:eastAsia="it-IT"/>
              </w:rPr>
              <w:t xml:space="preserve"> </w:t>
            </w:r>
          </w:p>
        </w:tc>
        <w:tc>
          <w:tcPr>
            <w:tcW w:w="1015" w:type="pct"/>
            <w:gridSpan w:val="3"/>
            <w:shd w:val="clear" w:color="auto" w:fill="auto"/>
            <w:vAlign w:val="center"/>
          </w:tcPr>
          <w:p w:rsidR="00195C10" w:rsidRPr="0028725C" w:rsidRDefault="00195C10" w:rsidP="001C5758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28725C">
              <w:rPr>
                <w:rFonts w:eastAsia="Times New Roman" w:cstheme="minorHAnsi"/>
                <w:color w:val="000000"/>
                <w:lang w:eastAsia="it-IT"/>
              </w:rPr>
              <w:t>Prevalentemente a distanza</w:t>
            </w:r>
          </w:p>
        </w:tc>
        <w:tc>
          <w:tcPr>
            <w:tcW w:w="174" w:type="pct"/>
            <w:shd w:val="clear" w:color="auto" w:fill="auto"/>
            <w:vAlign w:val="center"/>
          </w:tcPr>
          <w:p w:rsidR="00195C10" w:rsidRPr="0028725C" w:rsidRDefault="00195C10" w:rsidP="001C5758">
            <w:pPr>
              <w:spacing w:after="0"/>
              <w:ind w:left="215" w:hanging="215"/>
              <w:rPr>
                <w:rFonts w:eastAsia="Times New Roman" w:cstheme="minorHAnsi"/>
                <w:color w:val="000000"/>
                <w:lang w:eastAsia="it-IT"/>
              </w:rPr>
            </w:pPr>
            <w:r>
              <w:rPr>
                <w:rFonts w:eastAsia="Times New Roman" w:cstheme="minorHAnsi"/>
                <w:color w:val="000000"/>
                <w:lang w:eastAsia="it-IT"/>
              </w:rPr>
              <w:t>□</w:t>
            </w:r>
            <w:r w:rsidRPr="0028725C">
              <w:rPr>
                <w:rFonts w:eastAsia="Times New Roman" w:cstheme="minorHAnsi"/>
                <w:color w:val="000000"/>
                <w:lang w:eastAsia="it-IT"/>
              </w:rPr>
              <w:t xml:space="preserve"> </w:t>
            </w:r>
          </w:p>
        </w:tc>
        <w:tc>
          <w:tcPr>
            <w:tcW w:w="958" w:type="pct"/>
            <w:gridSpan w:val="3"/>
            <w:shd w:val="clear" w:color="auto" w:fill="auto"/>
            <w:vAlign w:val="center"/>
          </w:tcPr>
          <w:p w:rsidR="00195C10" w:rsidRPr="0028725C" w:rsidRDefault="00195C10" w:rsidP="001C5758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28725C">
              <w:rPr>
                <w:rFonts w:eastAsia="Times New Roman" w:cstheme="minorHAnsi"/>
                <w:color w:val="000000"/>
                <w:lang w:eastAsia="it-IT"/>
              </w:rPr>
              <w:t>Integralmente a distanza</w:t>
            </w:r>
          </w:p>
        </w:tc>
      </w:tr>
      <w:tr w:rsidR="00195C10" w:rsidRPr="0028725C" w:rsidTr="001C5758">
        <w:trPr>
          <w:trHeight w:val="57"/>
        </w:trPr>
        <w:tc>
          <w:tcPr>
            <w:tcW w:w="897" w:type="pct"/>
            <w:shd w:val="clear" w:color="auto" w:fill="auto"/>
            <w:noWrap/>
            <w:vAlign w:val="center"/>
          </w:tcPr>
          <w:p w:rsidR="00195C10" w:rsidRPr="0028725C" w:rsidRDefault="00195C10" w:rsidP="001C5758">
            <w:pPr>
              <w:spacing w:before="60" w:afterLines="60" w:after="144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28725C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Durata normale</w:t>
            </w:r>
          </w:p>
        </w:tc>
        <w:tc>
          <w:tcPr>
            <w:tcW w:w="4103" w:type="pct"/>
            <w:gridSpan w:val="13"/>
            <w:shd w:val="clear" w:color="auto" w:fill="auto"/>
            <w:noWrap/>
          </w:tcPr>
          <w:p w:rsidR="00195C10" w:rsidRPr="0028725C" w:rsidRDefault="00195C10" w:rsidP="001C5758">
            <w:pPr>
              <w:spacing w:before="60" w:afterLines="60" w:after="144"/>
              <w:rPr>
                <w:rFonts w:eastAsia="Times New Roman" w:cstheme="minorHAnsi"/>
                <w:color w:val="000000"/>
                <w:lang w:eastAsia="it-IT"/>
              </w:rPr>
            </w:pPr>
            <w:r w:rsidRPr="0028725C">
              <w:rPr>
                <w:rFonts w:eastAsia="Times New Roman" w:cstheme="minorHAnsi"/>
                <w:color w:val="000000"/>
                <w:lang w:eastAsia="it-IT"/>
              </w:rPr>
              <w:t>___________________</w:t>
            </w:r>
          </w:p>
        </w:tc>
      </w:tr>
      <w:tr w:rsidR="00195C10" w:rsidRPr="0028725C" w:rsidTr="001C57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2" w:type="pct"/>
          <w:trHeight w:val="54"/>
        </w:trPr>
        <w:tc>
          <w:tcPr>
            <w:tcW w:w="1981" w:type="pct"/>
            <w:gridSpan w:val="3"/>
            <w:shd w:val="clear" w:color="auto" w:fill="auto"/>
            <w:noWrap/>
            <w:vAlign w:val="center"/>
          </w:tcPr>
          <w:p w:rsidR="00195C10" w:rsidRPr="0028725C" w:rsidRDefault="00195C10" w:rsidP="001C575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</w:p>
        </w:tc>
        <w:tc>
          <w:tcPr>
            <w:tcW w:w="771" w:type="pct"/>
            <w:gridSpan w:val="3"/>
          </w:tcPr>
          <w:p w:rsidR="00195C10" w:rsidRPr="0028725C" w:rsidRDefault="00195C10" w:rsidP="001C575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proofErr w:type="spellStart"/>
            <w:r w:rsidRPr="0028725C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a.a</w:t>
            </w:r>
            <w:proofErr w:type="spellEnd"/>
            <w:r w:rsidRPr="0028725C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. 201</w:t>
            </w:r>
            <w:r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6</w:t>
            </w:r>
            <w:r w:rsidRPr="0028725C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/1</w:t>
            </w:r>
            <w:r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7</w:t>
            </w:r>
          </w:p>
        </w:tc>
        <w:tc>
          <w:tcPr>
            <w:tcW w:w="722" w:type="pct"/>
            <w:gridSpan w:val="2"/>
            <w:shd w:val="clear" w:color="auto" w:fill="auto"/>
            <w:noWrap/>
            <w:vAlign w:val="center"/>
          </w:tcPr>
          <w:p w:rsidR="00195C10" w:rsidRPr="0028725C" w:rsidRDefault="00195C10" w:rsidP="001C57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proofErr w:type="spellStart"/>
            <w:r w:rsidRPr="0028725C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a.a</w:t>
            </w:r>
            <w:proofErr w:type="spellEnd"/>
            <w:r w:rsidRPr="0028725C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. 2015/16</w:t>
            </w:r>
          </w:p>
        </w:tc>
        <w:tc>
          <w:tcPr>
            <w:tcW w:w="722" w:type="pct"/>
            <w:gridSpan w:val="4"/>
            <w:shd w:val="clear" w:color="auto" w:fill="auto"/>
            <w:noWrap/>
            <w:vAlign w:val="center"/>
          </w:tcPr>
          <w:p w:rsidR="00195C10" w:rsidRPr="0028725C" w:rsidRDefault="00195C10" w:rsidP="001C57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proofErr w:type="spellStart"/>
            <w:r w:rsidRPr="0028725C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a.a</w:t>
            </w:r>
            <w:proofErr w:type="spellEnd"/>
            <w:r w:rsidRPr="0028725C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. 2014/15</w:t>
            </w:r>
          </w:p>
        </w:tc>
        <w:tc>
          <w:tcPr>
            <w:tcW w:w="722" w:type="pct"/>
            <w:shd w:val="clear" w:color="auto" w:fill="auto"/>
            <w:noWrap/>
            <w:vAlign w:val="center"/>
          </w:tcPr>
          <w:p w:rsidR="00195C10" w:rsidRPr="0028725C" w:rsidRDefault="00195C10" w:rsidP="001C57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proofErr w:type="spellStart"/>
            <w:r w:rsidRPr="0028725C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a.a</w:t>
            </w:r>
            <w:proofErr w:type="spellEnd"/>
            <w:r w:rsidRPr="0028725C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. 2013/14</w:t>
            </w:r>
          </w:p>
        </w:tc>
      </w:tr>
      <w:tr w:rsidR="00195C10" w:rsidRPr="0028725C" w:rsidTr="001C57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2" w:type="pct"/>
          <w:trHeight w:val="54"/>
        </w:trPr>
        <w:tc>
          <w:tcPr>
            <w:tcW w:w="1981" w:type="pct"/>
            <w:gridSpan w:val="3"/>
            <w:shd w:val="clear" w:color="auto" w:fill="auto"/>
            <w:noWrap/>
            <w:vAlign w:val="center"/>
          </w:tcPr>
          <w:p w:rsidR="00195C10" w:rsidRPr="0028725C" w:rsidRDefault="00195C10" w:rsidP="001C5758">
            <w:pPr>
              <w:spacing w:before="60" w:after="60" w:line="240" w:lineRule="auto"/>
              <w:rPr>
                <w:rFonts w:eastAsia="Times New Roman" w:cstheme="minorHAnsi"/>
                <w:bCs/>
                <w:color w:val="000000"/>
                <w:lang w:eastAsia="it-IT"/>
              </w:rPr>
            </w:pPr>
            <w:r w:rsidRPr="0028725C">
              <w:rPr>
                <w:rFonts w:eastAsia="Times New Roman" w:cstheme="minorHAnsi"/>
                <w:bCs/>
                <w:color w:val="000000"/>
                <w:lang w:eastAsia="it-IT"/>
              </w:rPr>
              <w:t>Programmazione locale</w:t>
            </w:r>
          </w:p>
        </w:tc>
        <w:tc>
          <w:tcPr>
            <w:tcW w:w="771" w:type="pct"/>
            <w:gridSpan w:val="3"/>
          </w:tcPr>
          <w:p w:rsidR="00195C10" w:rsidRPr="0028725C" w:rsidRDefault="00195C10" w:rsidP="001C57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12293">
              <w:rPr>
                <w:rFonts w:eastAsia="Times New Roman" w:cstheme="minorHAnsi"/>
                <w:color w:val="000000"/>
                <w:lang w:eastAsia="it-IT"/>
              </w:rPr>
              <w:t>□</w:t>
            </w:r>
          </w:p>
        </w:tc>
        <w:tc>
          <w:tcPr>
            <w:tcW w:w="722" w:type="pct"/>
            <w:gridSpan w:val="2"/>
            <w:shd w:val="clear" w:color="auto" w:fill="auto"/>
            <w:noWrap/>
          </w:tcPr>
          <w:p w:rsidR="00195C10" w:rsidRPr="0028725C" w:rsidRDefault="00195C10" w:rsidP="001C57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12293">
              <w:rPr>
                <w:rFonts w:eastAsia="Times New Roman" w:cstheme="minorHAnsi"/>
                <w:color w:val="000000"/>
                <w:lang w:eastAsia="it-IT"/>
              </w:rPr>
              <w:t>□</w:t>
            </w:r>
          </w:p>
        </w:tc>
        <w:tc>
          <w:tcPr>
            <w:tcW w:w="722" w:type="pct"/>
            <w:gridSpan w:val="4"/>
            <w:shd w:val="clear" w:color="auto" w:fill="auto"/>
            <w:noWrap/>
          </w:tcPr>
          <w:p w:rsidR="00195C10" w:rsidRPr="0028725C" w:rsidRDefault="00195C10" w:rsidP="001C57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12293">
              <w:rPr>
                <w:rFonts w:eastAsia="Times New Roman" w:cstheme="minorHAnsi"/>
                <w:color w:val="000000"/>
                <w:lang w:eastAsia="it-IT"/>
              </w:rPr>
              <w:t>□</w:t>
            </w:r>
          </w:p>
        </w:tc>
        <w:tc>
          <w:tcPr>
            <w:tcW w:w="722" w:type="pct"/>
            <w:shd w:val="clear" w:color="auto" w:fill="auto"/>
            <w:noWrap/>
          </w:tcPr>
          <w:p w:rsidR="00195C10" w:rsidRPr="0028725C" w:rsidRDefault="00195C10" w:rsidP="001C57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12293">
              <w:rPr>
                <w:rFonts w:eastAsia="Times New Roman" w:cstheme="minorHAnsi"/>
                <w:color w:val="000000"/>
                <w:lang w:eastAsia="it-IT"/>
              </w:rPr>
              <w:t>□</w:t>
            </w:r>
          </w:p>
        </w:tc>
      </w:tr>
      <w:tr w:rsidR="00195C10" w:rsidRPr="0028725C" w:rsidTr="001C57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2" w:type="pct"/>
          <w:trHeight w:val="54"/>
        </w:trPr>
        <w:tc>
          <w:tcPr>
            <w:tcW w:w="1981" w:type="pct"/>
            <w:gridSpan w:val="3"/>
            <w:shd w:val="clear" w:color="auto" w:fill="auto"/>
            <w:noWrap/>
            <w:vAlign w:val="center"/>
          </w:tcPr>
          <w:p w:rsidR="00195C10" w:rsidRPr="0028725C" w:rsidRDefault="00195C10" w:rsidP="001C5758">
            <w:pPr>
              <w:spacing w:before="60" w:after="60" w:line="240" w:lineRule="auto"/>
              <w:rPr>
                <w:rFonts w:eastAsia="Times New Roman" w:cstheme="minorHAnsi"/>
                <w:bCs/>
                <w:color w:val="000000"/>
                <w:lang w:eastAsia="it-IT"/>
              </w:rPr>
            </w:pPr>
            <w:r w:rsidRPr="0028725C">
              <w:rPr>
                <w:rFonts w:eastAsia="Times New Roman" w:cstheme="minorHAnsi"/>
                <w:bCs/>
                <w:color w:val="000000"/>
                <w:lang w:eastAsia="it-IT"/>
              </w:rPr>
              <w:t>Programmazione nazionale</w:t>
            </w:r>
          </w:p>
        </w:tc>
        <w:tc>
          <w:tcPr>
            <w:tcW w:w="771" w:type="pct"/>
            <w:gridSpan w:val="3"/>
          </w:tcPr>
          <w:p w:rsidR="00195C10" w:rsidRPr="0028725C" w:rsidRDefault="00195C10" w:rsidP="001C57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12293">
              <w:rPr>
                <w:rFonts w:eastAsia="Times New Roman" w:cstheme="minorHAnsi"/>
                <w:color w:val="000000"/>
                <w:lang w:eastAsia="it-IT"/>
              </w:rPr>
              <w:t>□</w:t>
            </w:r>
          </w:p>
        </w:tc>
        <w:tc>
          <w:tcPr>
            <w:tcW w:w="722" w:type="pct"/>
            <w:gridSpan w:val="2"/>
            <w:shd w:val="clear" w:color="auto" w:fill="auto"/>
            <w:noWrap/>
          </w:tcPr>
          <w:p w:rsidR="00195C10" w:rsidRPr="0028725C" w:rsidRDefault="00195C10" w:rsidP="001C57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12293">
              <w:rPr>
                <w:rFonts w:eastAsia="Times New Roman" w:cstheme="minorHAnsi"/>
                <w:color w:val="000000"/>
                <w:lang w:eastAsia="it-IT"/>
              </w:rPr>
              <w:t>□</w:t>
            </w:r>
          </w:p>
        </w:tc>
        <w:tc>
          <w:tcPr>
            <w:tcW w:w="722" w:type="pct"/>
            <w:gridSpan w:val="4"/>
            <w:shd w:val="clear" w:color="auto" w:fill="auto"/>
            <w:noWrap/>
          </w:tcPr>
          <w:p w:rsidR="00195C10" w:rsidRPr="0028725C" w:rsidRDefault="00195C10" w:rsidP="001C57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12293">
              <w:rPr>
                <w:rFonts w:eastAsia="Times New Roman" w:cstheme="minorHAnsi"/>
                <w:color w:val="000000"/>
                <w:lang w:eastAsia="it-IT"/>
              </w:rPr>
              <w:t>□</w:t>
            </w:r>
          </w:p>
        </w:tc>
        <w:tc>
          <w:tcPr>
            <w:tcW w:w="722" w:type="pct"/>
            <w:shd w:val="clear" w:color="auto" w:fill="auto"/>
            <w:noWrap/>
          </w:tcPr>
          <w:p w:rsidR="00195C10" w:rsidRPr="0028725C" w:rsidRDefault="00195C10" w:rsidP="001C57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12293">
              <w:rPr>
                <w:rFonts w:eastAsia="Times New Roman" w:cstheme="minorHAnsi"/>
                <w:color w:val="000000"/>
                <w:lang w:eastAsia="it-IT"/>
              </w:rPr>
              <w:t>□</w:t>
            </w:r>
          </w:p>
        </w:tc>
      </w:tr>
      <w:tr w:rsidR="00195C10" w:rsidRPr="0028725C" w:rsidTr="001C57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2" w:type="pct"/>
          <w:trHeight w:val="54"/>
        </w:trPr>
        <w:tc>
          <w:tcPr>
            <w:tcW w:w="1981" w:type="pct"/>
            <w:gridSpan w:val="3"/>
            <w:shd w:val="clear" w:color="auto" w:fill="auto"/>
            <w:noWrap/>
            <w:vAlign w:val="center"/>
          </w:tcPr>
          <w:p w:rsidR="00195C10" w:rsidRPr="0028725C" w:rsidRDefault="00195C10" w:rsidP="001C5758">
            <w:pPr>
              <w:spacing w:before="60" w:after="60" w:line="240" w:lineRule="auto"/>
              <w:rPr>
                <w:rFonts w:eastAsia="Times New Roman" w:cstheme="minorHAnsi"/>
                <w:bCs/>
                <w:color w:val="000000"/>
                <w:lang w:eastAsia="it-IT"/>
              </w:rPr>
            </w:pPr>
            <w:r w:rsidRPr="0028725C">
              <w:rPr>
                <w:rFonts w:eastAsia="Times New Roman" w:cstheme="minorHAnsi"/>
                <w:bCs/>
                <w:color w:val="000000"/>
                <w:lang w:eastAsia="it-IT"/>
              </w:rPr>
              <w:t>Nessuna programmazione</w:t>
            </w:r>
          </w:p>
        </w:tc>
        <w:tc>
          <w:tcPr>
            <w:tcW w:w="771" w:type="pct"/>
            <w:gridSpan w:val="3"/>
          </w:tcPr>
          <w:p w:rsidR="00195C10" w:rsidRPr="0028725C" w:rsidRDefault="00195C10" w:rsidP="001C57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12293">
              <w:rPr>
                <w:rFonts w:eastAsia="Times New Roman" w:cstheme="minorHAnsi"/>
                <w:color w:val="000000"/>
                <w:lang w:eastAsia="it-IT"/>
              </w:rPr>
              <w:t>□</w:t>
            </w:r>
          </w:p>
        </w:tc>
        <w:tc>
          <w:tcPr>
            <w:tcW w:w="722" w:type="pct"/>
            <w:gridSpan w:val="2"/>
            <w:shd w:val="clear" w:color="auto" w:fill="auto"/>
            <w:noWrap/>
          </w:tcPr>
          <w:p w:rsidR="00195C10" w:rsidRPr="0028725C" w:rsidRDefault="00195C10" w:rsidP="001C57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12293">
              <w:rPr>
                <w:rFonts w:eastAsia="Times New Roman" w:cstheme="minorHAnsi"/>
                <w:color w:val="000000"/>
                <w:lang w:eastAsia="it-IT"/>
              </w:rPr>
              <w:t>□</w:t>
            </w:r>
          </w:p>
        </w:tc>
        <w:tc>
          <w:tcPr>
            <w:tcW w:w="722" w:type="pct"/>
            <w:gridSpan w:val="4"/>
            <w:shd w:val="clear" w:color="auto" w:fill="auto"/>
            <w:noWrap/>
          </w:tcPr>
          <w:p w:rsidR="00195C10" w:rsidRPr="0028725C" w:rsidRDefault="00195C10" w:rsidP="001C57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12293">
              <w:rPr>
                <w:rFonts w:eastAsia="Times New Roman" w:cstheme="minorHAnsi"/>
                <w:color w:val="000000"/>
                <w:lang w:eastAsia="it-IT"/>
              </w:rPr>
              <w:t>□</w:t>
            </w:r>
          </w:p>
        </w:tc>
        <w:tc>
          <w:tcPr>
            <w:tcW w:w="722" w:type="pct"/>
            <w:shd w:val="clear" w:color="auto" w:fill="auto"/>
            <w:noWrap/>
          </w:tcPr>
          <w:p w:rsidR="00195C10" w:rsidRPr="0028725C" w:rsidRDefault="00195C10" w:rsidP="001C57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12293">
              <w:rPr>
                <w:rFonts w:eastAsia="Times New Roman" w:cstheme="minorHAnsi"/>
                <w:color w:val="000000"/>
                <w:lang w:eastAsia="it-IT"/>
              </w:rPr>
              <w:t>□</w:t>
            </w:r>
          </w:p>
        </w:tc>
      </w:tr>
    </w:tbl>
    <w:p w:rsidR="00195C10" w:rsidRPr="0028725C" w:rsidRDefault="00195C10" w:rsidP="00195C10">
      <w:pPr>
        <w:rPr>
          <w:rFonts w:cstheme="minorHAnsi"/>
        </w:rPr>
      </w:pPr>
    </w:p>
    <w:tbl>
      <w:tblPr>
        <w:tblW w:w="46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7"/>
        <w:gridCol w:w="1395"/>
        <w:gridCol w:w="1535"/>
        <w:gridCol w:w="1397"/>
      </w:tblGrid>
      <w:tr w:rsidR="00195C10" w:rsidRPr="0028725C" w:rsidTr="001C5758">
        <w:trPr>
          <w:trHeight w:val="54"/>
        </w:trPr>
        <w:tc>
          <w:tcPr>
            <w:tcW w:w="2559" w:type="pct"/>
            <w:shd w:val="clear" w:color="auto" w:fill="auto"/>
            <w:noWrap/>
            <w:vAlign w:val="center"/>
          </w:tcPr>
          <w:p w:rsidR="00195C10" w:rsidRPr="0028725C" w:rsidRDefault="00195C10" w:rsidP="001C575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</w:p>
        </w:tc>
        <w:tc>
          <w:tcPr>
            <w:tcW w:w="787" w:type="pct"/>
            <w:shd w:val="clear" w:color="auto" w:fill="auto"/>
            <w:noWrap/>
            <w:vAlign w:val="center"/>
          </w:tcPr>
          <w:p w:rsidR="00195C10" w:rsidRPr="0028725C" w:rsidRDefault="00195C10" w:rsidP="001C57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proofErr w:type="spellStart"/>
            <w:r w:rsidRPr="0028725C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a.a</w:t>
            </w:r>
            <w:proofErr w:type="spellEnd"/>
            <w:r w:rsidRPr="0028725C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. 2015/16</w:t>
            </w:r>
          </w:p>
        </w:tc>
        <w:tc>
          <w:tcPr>
            <w:tcW w:w="866" w:type="pct"/>
            <w:shd w:val="clear" w:color="auto" w:fill="auto"/>
            <w:noWrap/>
            <w:vAlign w:val="center"/>
          </w:tcPr>
          <w:p w:rsidR="00195C10" w:rsidRPr="0028725C" w:rsidRDefault="00195C10" w:rsidP="001C57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proofErr w:type="spellStart"/>
            <w:r w:rsidRPr="0028725C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a.a</w:t>
            </w:r>
            <w:proofErr w:type="spellEnd"/>
            <w:r w:rsidRPr="0028725C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. 2014/15</w:t>
            </w:r>
          </w:p>
        </w:tc>
        <w:tc>
          <w:tcPr>
            <w:tcW w:w="788" w:type="pct"/>
            <w:shd w:val="clear" w:color="auto" w:fill="auto"/>
            <w:noWrap/>
            <w:vAlign w:val="center"/>
          </w:tcPr>
          <w:p w:rsidR="00195C10" w:rsidRPr="0028725C" w:rsidRDefault="00195C10" w:rsidP="001C57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proofErr w:type="spellStart"/>
            <w:r w:rsidRPr="0028725C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a.a</w:t>
            </w:r>
            <w:proofErr w:type="spellEnd"/>
            <w:r w:rsidRPr="0028725C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. 2013/14</w:t>
            </w:r>
          </w:p>
        </w:tc>
      </w:tr>
      <w:tr w:rsidR="00195C10" w:rsidRPr="0028725C" w:rsidTr="001C5758">
        <w:trPr>
          <w:trHeight w:val="54"/>
        </w:trPr>
        <w:tc>
          <w:tcPr>
            <w:tcW w:w="2559" w:type="pct"/>
            <w:shd w:val="clear" w:color="auto" w:fill="auto"/>
            <w:noWrap/>
            <w:vAlign w:val="center"/>
          </w:tcPr>
          <w:p w:rsidR="00195C10" w:rsidRPr="0028725C" w:rsidRDefault="00195C10" w:rsidP="001C5758">
            <w:pPr>
              <w:spacing w:before="60" w:after="60" w:line="240" w:lineRule="auto"/>
              <w:rPr>
                <w:rFonts w:eastAsia="Times New Roman" w:cstheme="minorHAnsi"/>
                <w:bCs/>
                <w:color w:val="000000"/>
                <w:lang w:eastAsia="it-IT"/>
              </w:rPr>
            </w:pPr>
            <w:r w:rsidRPr="0028725C">
              <w:rPr>
                <w:rFonts w:eastAsia="Times New Roman" w:cstheme="minorHAnsi"/>
                <w:bCs/>
                <w:color w:val="000000"/>
                <w:lang w:eastAsia="it-IT"/>
              </w:rPr>
              <w:t>Nr. Di</w:t>
            </w:r>
            <w:r>
              <w:rPr>
                <w:rFonts w:eastAsia="Times New Roman" w:cstheme="minorHAnsi"/>
                <w:bCs/>
                <w:color w:val="000000"/>
                <w:lang w:eastAsia="it-IT"/>
              </w:rPr>
              <w:t xml:space="preserve"> altri</w:t>
            </w:r>
            <w:r w:rsidRPr="0028725C">
              <w:rPr>
                <w:rFonts w:eastAsia="Times New Roman" w:cstheme="minorHAnsi"/>
                <w:bCs/>
                <w:color w:val="000000"/>
                <w:lang w:eastAsia="it-IT"/>
              </w:rPr>
              <w:t xml:space="preserve"> CdS della stessa classe nell’Ateneo</w:t>
            </w:r>
          </w:p>
        </w:tc>
        <w:tc>
          <w:tcPr>
            <w:tcW w:w="787" w:type="pct"/>
            <w:shd w:val="clear" w:color="auto" w:fill="auto"/>
            <w:noWrap/>
          </w:tcPr>
          <w:p w:rsidR="00195C10" w:rsidRPr="0028725C" w:rsidRDefault="00195C10" w:rsidP="001C57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</w:p>
        </w:tc>
        <w:tc>
          <w:tcPr>
            <w:tcW w:w="866" w:type="pct"/>
            <w:shd w:val="clear" w:color="auto" w:fill="auto"/>
            <w:noWrap/>
          </w:tcPr>
          <w:p w:rsidR="00195C10" w:rsidRPr="0028725C" w:rsidRDefault="00195C10" w:rsidP="001C57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</w:p>
        </w:tc>
        <w:tc>
          <w:tcPr>
            <w:tcW w:w="788" w:type="pct"/>
            <w:shd w:val="clear" w:color="auto" w:fill="auto"/>
            <w:noWrap/>
          </w:tcPr>
          <w:p w:rsidR="00195C10" w:rsidRPr="0028725C" w:rsidRDefault="00195C10" w:rsidP="001C57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</w:p>
        </w:tc>
      </w:tr>
      <w:tr w:rsidR="00195C10" w:rsidRPr="0028725C" w:rsidTr="001C5758">
        <w:trPr>
          <w:trHeight w:val="54"/>
        </w:trPr>
        <w:tc>
          <w:tcPr>
            <w:tcW w:w="2559" w:type="pct"/>
            <w:shd w:val="clear" w:color="auto" w:fill="auto"/>
            <w:noWrap/>
            <w:vAlign w:val="center"/>
          </w:tcPr>
          <w:p w:rsidR="00195C10" w:rsidRPr="0028725C" w:rsidRDefault="00195C10" w:rsidP="001C5758">
            <w:pPr>
              <w:spacing w:before="60" w:after="60" w:line="240" w:lineRule="auto"/>
              <w:rPr>
                <w:rFonts w:eastAsia="Times New Roman" w:cstheme="minorHAnsi"/>
                <w:bCs/>
                <w:color w:val="000000"/>
                <w:lang w:eastAsia="it-IT"/>
              </w:rPr>
            </w:pPr>
            <w:r w:rsidRPr="0028725C">
              <w:rPr>
                <w:rFonts w:eastAsia="Times New Roman" w:cstheme="minorHAnsi"/>
                <w:bCs/>
                <w:color w:val="000000"/>
                <w:lang w:eastAsia="it-IT"/>
              </w:rPr>
              <w:t xml:space="preserve">Nr. di </w:t>
            </w:r>
            <w:r>
              <w:rPr>
                <w:rFonts w:eastAsia="Times New Roman" w:cstheme="minorHAnsi"/>
                <w:bCs/>
                <w:color w:val="000000"/>
                <w:lang w:eastAsia="it-IT"/>
              </w:rPr>
              <w:t xml:space="preserve">altri </w:t>
            </w:r>
            <w:r w:rsidRPr="0028725C">
              <w:rPr>
                <w:rFonts w:eastAsia="Times New Roman" w:cstheme="minorHAnsi"/>
                <w:bCs/>
                <w:color w:val="000000"/>
                <w:lang w:eastAsia="it-IT"/>
              </w:rPr>
              <w:t>CdS della stessa classe nell’area geografica</w:t>
            </w:r>
          </w:p>
        </w:tc>
        <w:tc>
          <w:tcPr>
            <w:tcW w:w="787" w:type="pct"/>
            <w:shd w:val="clear" w:color="auto" w:fill="auto"/>
            <w:noWrap/>
          </w:tcPr>
          <w:p w:rsidR="00195C10" w:rsidRPr="0028725C" w:rsidRDefault="00195C10" w:rsidP="001C57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</w:p>
        </w:tc>
        <w:tc>
          <w:tcPr>
            <w:tcW w:w="866" w:type="pct"/>
            <w:shd w:val="clear" w:color="auto" w:fill="auto"/>
            <w:noWrap/>
          </w:tcPr>
          <w:p w:rsidR="00195C10" w:rsidRPr="0028725C" w:rsidRDefault="00195C10" w:rsidP="001C57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</w:p>
        </w:tc>
        <w:tc>
          <w:tcPr>
            <w:tcW w:w="788" w:type="pct"/>
            <w:shd w:val="clear" w:color="auto" w:fill="auto"/>
            <w:noWrap/>
          </w:tcPr>
          <w:p w:rsidR="00195C10" w:rsidRPr="0028725C" w:rsidRDefault="00195C10" w:rsidP="001C57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</w:p>
        </w:tc>
      </w:tr>
      <w:tr w:rsidR="00195C10" w:rsidRPr="0028725C" w:rsidTr="001C5758">
        <w:trPr>
          <w:trHeight w:val="54"/>
        </w:trPr>
        <w:tc>
          <w:tcPr>
            <w:tcW w:w="2559" w:type="pct"/>
            <w:shd w:val="clear" w:color="auto" w:fill="auto"/>
            <w:noWrap/>
            <w:vAlign w:val="center"/>
          </w:tcPr>
          <w:p w:rsidR="00195C10" w:rsidRPr="0028725C" w:rsidRDefault="00195C10" w:rsidP="001C5758">
            <w:pPr>
              <w:spacing w:before="60" w:after="60" w:line="240" w:lineRule="auto"/>
              <w:rPr>
                <w:rFonts w:eastAsia="Times New Roman" w:cstheme="minorHAnsi"/>
                <w:bCs/>
                <w:color w:val="000000"/>
                <w:lang w:eastAsia="it-IT"/>
              </w:rPr>
            </w:pPr>
            <w:r w:rsidRPr="0028725C">
              <w:rPr>
                <w:rFonts w:eastAsia="Times New Roman" w:cstheme="minorHAnsi"/>
                <w:bCs/>
                <w:color w:val="000000"/>
                <w:lang w:eastAsia="it-IT"/>
              </w:rPr>
              <w:t xml:space="preserve">Nr. di </w:t>
            </w:r>
            <w:r>
              <w:rPr>
                <w:rFonts w:eastAsia="Times New Roman" w:cstheme="minorHAnsi"/>
                <w:bCs/>
                <w:color w:val="000000"/>
                <w:lang w:eastAsia="it-IT"/>
              </w:rPr>
              <w:t xml:space="preserve">altri </w:t>
            </w:r>
            <w:r w:rsidRPr="0028725C">
              <w:rPr>
                <w:rFonts w:eastAsia="Times New Roman" w:cstheme="minorHAnsi"/>
                <w:bCs/>
                <w:color w:val="000000"/>
                <w:lang w:eastAsia="it-IT"/>
              </w:rPr>
              <w:t>CdS della stessa classe in Italia</w:t>
            </w:r>
          </w:p>
        </w:tc>
        <w:tc>
          <w:tcPr>
            <w:tcW w:w="787" w:type="pct"/>
            <w:shd w:val="clear" w:color="auto" w:fill="auto"/>
            <w:noWrap/>
          </w:tcPr>
          <w:p w:rsidR="00195C10" w:rsidRPr="0028725C" w:rsidRDefault="00195C10" w:rsidP="001C57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</w:p>
        </w:tc>
        <w:tc>
          <w:tcPr>
            <w:tcW w:w="866" w:type="pct"/>
            <w:shd w:val="clear" w:color="auto" w:fill="auto"/>
            <w:noWrap/>
          </w:tcPr>
          <w:p w:rsidR="00195C10" w:rsidRPr="0028725C" w:rsidRDefault="00195C10" w:rsidP="001C57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</w:p>
        </w:tc>
        <w:tc>
          <w:tcPr>
            <w:tcW w:w="788" w:type="pct"/>
            <w:shd w:val="clear" w:color="auto" w:fill="auto"/>
            <w:noWrap/>
          </w:tcPr>
          <w:p w:rsidR="00195C10" w:rsidRPr="0028725C" w:rsidRDefault="00195C10" w:rsidP="001C57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</w:p>
        </w:tc>
      </w:tr>
    </w:tbl>
    <w:p w:rsidR="00195C10" w:rsidRPr="0028725C" w:rsidRDefault="00195C10" w:rsidP="00195C10">
      <w:pPr>
        <w:rPr>
          <w:rFonts w:cstheme="minorHAnsi"/>
        </w:rPr>
      </w:pPr>
    </w:p>
    <w:tbl>
      <w:tblPr>
        <w:tblW w:w="46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3"/>
        <w:gridCol w:w="1399"/>
        <w:gridCol w:w="1395"/>
        <w:gridCol w:w="1537"/>
      </w:tblGrid>
      <w:tr w:rsidR="00195C10" w:rsidRPr="0028725C" w:rsidTr="001C5758">
        <w:trPr>
          <w:trHeight w:val="54"/>
        </w:trPr>
        <w:tc>
          <w:tcPr>
            <w:tcW w:w="2557" w:type="pct"/>
            <w:shd w:val="clear" w:color="auto" w:fill="auto"/>
            <w:noWrap/>
            <w:vAlign w:val="center"/>
          </w:tcPr>
          <w:p w:rsidR="00195C10" w:rsidRPr="0028725C" w:rsidRDefault="00195C10" w:rsidP="001C575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</w:p>
        </w:tc>
        <w:tc>
          <w:tcPr>
            <w:tcW w:w="789" w:type="pct"/>
            <w:shd w:val="clear" w:color="auto" w:fill="auto"/>
            <w:noWrap/>
            <w:vAlign w:val="center"/>
          </w:tcPr>
          <w:p w:rsidR="00195C10" w:rsidRPr="0028725C" w:rsidRDefault="00195C10" w:rsidP="001C57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proofErr w:type="spellStart"/>
            <w:r w:rsidRPr="0028725C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a.a</w:t>
            </w:r>
            <w:proofErr w:type="spellEnd"/>
            <w:r w:rsidRPr="0028725C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. 2015/16</w:t>
            </w:r>
          </w:p>
        </w:tc>
        <w:tc>
          <w:tcPr>
            <w:tcW w:w="787" w:type="pct"/>
            <w:shd w:val="clear" w:color="auto" w:fill="auto"/>
            <w:noWrap/>
            <w:vAlign w:val="center"/>
          </w:tcPr>
          <w:p w:rsidR="00195C10" w:rsidRPr="0028725C" w:rsidRDefault="00195C10" w:rsidP="001C57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proofErr w:type="spellStart"/>
            <w:r w:rsidRPr="0028725C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a.a</w:t>
            </w:r>
            <w:proofErr w:type="spellEnd"/>
            <w:r w:rsidRPr="0028725C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. 2014/15</w:t>
            </w:r>
          </w:p>
        </w:tc>
        <w:tc>
          <w:tcPr>
            <w:tcW w:w="867" w:type="pct"/>
            <w:shd w:val="clear" w:color="auto" w:fill="auto"/>
            <w:noWrap/>
            <w:vAlign w:val="center"/>
          </w:tcPr>
          <w:p w:rsidR="00195C10" w:rsidRPr="0028725C" w:rsidRDefault="00195C10" w:rsidP="001C57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proofErr w:type="spellStart"/>
            <w:r w:rsidRPr="0028725C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a.a</w:t>
            </w:r>
            <w:proofErr w:type="spellEnd"/>
            <w:r w:rsidRPr="0028725C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. 2013/14</w:t>
            </w:r>
          </w:p>
        </w:tc>
      </w:tr>
      <w:tr w:rsidR="00195C10" w:rsidRPr="0028725C" w:rsidTr="001C5758">
        <w:trPr>
          <w:trHeight w:val="54"/>
        </w:trPr>
        <w:tc>
          <w:tcPr>
            <w:tcW w:w="5000" w:type="pct"/>
            <w:gridSpan w:val="4"/>
            <w:shd w:val="clear" w:color="auto" w:fill="auto"/>
            <w:noWrap/>
            <w:vAlign w:val="center"/>
          </w:tcPr>
          <w:p w:rsidR="00195C10" w:rsidRPr="0028725C" w:rsidRDefault="00195C10" w:rsidP="001C5758">
            <w:pPr>
              <w:spacing w:before="120" w:after="120" w:line="240" w:lineRule="auto"/>
              <w:rPr>
                <w:rFonts w:eastAsia="Times New Roman" w:cstheme="minorHAnsi"/>
                <w:color w:val="000000"/>
                <w:highlight w:val="yellow"/>
                <w:lang w:eastAsia="it-IT"/>
              </w:rPr>
            </w:pPr>
            <w:r w:rsidRPr="0028725C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Studenti</w:t>
            </w:r>
          </w:p>
        </w:tc>
      </w:tr>
      <w:tr w:rsidR="00195C10" w:rsidRPr="0028725C" w:rsidTr="001C5758">
        <w:trPr>
          <w:trHeight w:val="54"/>
        </w:trPr>
        <w:tc>
          <w:tcPr>
            <w:tcW w:w="2557" w:type="pct"/>
            <w:shd w:val="clear" w:color="auto" w:fill="auto"/>
            <w:noWrap/>
            <w:vAlign w:val="center"/>
          </w:tcPr>
          <w:p w:rsidR="00195C10" w:rsidRPr="0028725C" w:rsidRDefault="00195C10" w:rsidP="001C5758">
            <w:pPr>
              <w:spacing w:before="60" w:after="60" w:line="240" w:lineRule="auto"/>
              <w:ind w:left="210"/>
              <w:rPr>
                <w:rFonts w:eastAsia="Times New Roman" w:cstheme="minorHAnsi"/>
                <w:bCs/>
                <w:color w:val="000000"/>
                <w:lang w:eastAsia="it-IT"/>
              </w:rPr>
            </w:pPr>
            <w:r>
              <w:rPr>
                <w:rFonts w:eastAsia="Times New Roman" w:cstheme="minorHAnsi"/>
                <w:bCs/>
                <w:color w:val="000000"/>
                <w:lang w:eastAsia="it-IT"/>
              </w:rPr>
              <w:t>Avvii di carriera</w:t>
            </w:r>
            <w:r w:rsidRPr="0028725C">
              <w:rPr>
                <w:rFonts w:eastAsia="Times New Roman" w:cstheme="minorHAnsi"/>
                <w:bCs/>
                <w:color w:val="000000"/>
                <w:lang w:eastAsia="it-IT"/>
              </w:rPr>
              <w:t>* (L; LMCU; LM)</w:t>
            </w:r>
          </w:p>
        </w:tc>
        <w:tc>
          <w:tcPr>
            <w:tcW w:w="789" w:type="pct"/>
            <w:shd w:val="clear" w:color="auto" w:fill="auto"/>
            <w:noWrap/>
          </w:tcPr>
          <w:p w:rsidR="00195C10" w:rsidRPr="0028725C" w:rsidRDefault="00195C10" w:rsidP="001C57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highlight w:val="yellow"/>
                <w:lang w:eastAsia="it-IT"/>
              </w:rPr>
            </w:pPr>
          </w:p>
        </w:tc>
        <w:tc>
          <w:tcPr>
            <w:tcW w:w="787" w:type="pct"/>
            <w:shd w:val="clear" w:color="auto" w:fill="auto"/>
            <w:noWrap/>
          </w:tcPr>
          <w:p w:rsidR="00195C10" w:rsidRPr="0028725C" w:rsidRDefault="00195C10" w:rsidP="001C57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highlight w:val="yellow"/>
                <w:lang w:eastAsia="it-IT"/>
              </w:rPr>
            </w:pPr>
          </w:p>
        </w:tc>
        <w:tc>
          <w:tcPr>
            <w:tcW w:w="867" w:type="pct"/>
            <w:shd w:val="clear" w:color="auto" w:fill="auto"/>
            <w:noWrap/>
          </w:tcPr>
          <w:p w:rsidR="00195C10" w:rsidRPr="0028725C" w:rsidRDefault="00195C10" w:rsidP="001C57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highlight w:val="yellow"/>
                <w:lang w:eastAsia="it-IT"/>
              </w:rPr>
            </w:pPr>
          </w:p>
        </w:tc>
      </w:tr>
      <w:tr w:rsidR="00195C10" w:rsidRPr="0028725C" w:rsidTr="001C5758">
        <w:trPr>
          <w:trHeight w:val="54"/>
        </w:trPr>
        <w:tc>
          <w:tcPr>
            <w:tcW w:w="2557" w:type="pct"/>
            <w:shd w:val="clear" w:color="auto" w:fill="auto"/>
            <w:noWrap/>
            <w:vAlign w:val="center"/>
          </w:tcPr>
          <w:p w:rsidR="00195C10" w:rsidRPr="0028725C" w:rsidRDefault="00195C10" w:rsidP="001C5758">
            <w:pPr>
              <w:spacing w:before="60" w:after="60" w:line="240" w:lineRule="auto"/>
              <w:ind w:left="210"/>
              <w:rPr>
                <w:rFonts w:eastAsia="Times New Roman" w:cstheme="minorHAnsi"/>
                <w:bCs/>
                <w:color w:val="000000"/>
                <w:lang w:eastAsia="it-IT"/>
              </w:rPr>
            </w:pPr>
            <w:r w:rsidRPr="0028725C">
              <w:rPr>
                <w:rFonts w:eastAsia="Times New Roman" w:cstheme="minorHAnsi"/>
                <w:bCs/>
                <w:color w:val="000000"/>
                <w:lang w:eastAsia="it-IT"/>
              </w:rPr>
              <w:t>Immatricolati** (L; LMCU)</w:t>
            </w:r>
          </w:p>
        </w:tc>
        <w:tc>
          <w:tcPr>
            <w:tcW w:w="789" w:type="pct"/>
            <w:shd w:val="clear" w:color="auto" w:fill="auto"/>
            <w:noWrap/>
          </w:tcPr>
          <w:p w:rsidR="00195C10" w:rsidRPr="0028725C" w:rsidRDefault="00195C10" w:rsidP="001C57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highlight w:val="yellow"/>
                <w:lang w:eastAsia="it-IT"/>
              </w:rPr>
            </w:pPr>
          </w:p>
        </w:tc>
        <w:tc>
          <w:tcPr>
            <w:tcW w:w="787" w:type="pct"/>
            <w:shd w:val="clear" w:color="auto" w:fill="auto"/>
            <w:noWrap/>
          </w:tcPr>
          <w:p w:rsidR="00195C10" w:rsidRPr="0028725C" w:rsidRDefault="00195C10" w:rsidP="001C57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highlight w:val="yellow"/>
                <w:lang w:eastAsia="it-IT"/>
              </w:rPr>
            </w:pPr>
          </w:p>
        </w:tc>
        <w:tc>
          <w:tcPr>
            <w:tcW w:w="867" w:type="pct"/>
            <w:shd w:val="clear" w:color="auto" w:fill="auto"/>
            <w:noWrap/>
          </w:tcPr>
          <w:p w:rsidR="00195C10" w:rsidRPr="0028725C" w:rsidRDefault="00195C10" w:rsidP="001C57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highlight w:val="yellow"/>
                <w:lang w:eastAsia="it-IT"/>
              </w:rPr>
            </w:pPr>
          </w:p>
        </w:tc>
      </w:tr>
      <w:tr w:rsidR="00195C10" w:rsidRPr="0028725C" w:rsidTr="001C5758">
        <w:trPr>
          <w:trHeight w:val="54"/>
        </w:trPr>
        <w:tc>
          <w:tcPr>
            <w:tcW w:w="2557" w:type="pct"/>
            <w:shd w:val="clear" w:color="auto" w:fill="auto"/>
            <w:noWrap/>
            <w:vAlign w:val="center"/>
          </w:tcPr>
          <w:p w:rsidR="00195C10" w:rsidRPr="0028725C" w:rsidRDefault="00195C10" w:rsidP="001C5758">
            <w:pPr>
              <w:spacing w:before="60" w:after="60" w:line="240" w:lineRule="auto"/>
              <w:ind w:left="210"/>
              <w:rPr>
                <w:rFonts w:eastAsia="Times New Roman" w:cstheme="minorHAnsi"/>
                <w:bCs/>
                <w:color w:val="000000"/>
                <w:lang w:eastAsia="it-IT"/>
              </w:rPr>
            </w:pPr>
            <w:r w:rsidRPr="0028725C">
              <w:rPr>
                <w:rFonts w:eastAsia="Times New Roman" w:cstheme="minorHAnsi"/>
                <w:bCs/>
                <w:color w:val="000000"/>
                <w:lang w:eastAsia="it-IT"/>
              </w:rPr>
              <w:t>Se LM, Iscritti per la prima volta a LM</w:t>
            </w:r>
          </w:p>
        </w:tc>
        <w:tc>
          <w:tcPr>
            <w:tcW w:w="789" w:type="pct"/>
            <w:shd w:val="clear" w:color="auto" w:fill="auto"/>
            <w:noWrap/>
          </w:tcPr>
          <w:p w:rsidR="00195C10" w:rsidRPr="0028725C" w:rsidRDefault="00195C10" w:rsidP="001C57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highlight w:val="yellow"/>
                <w:lang w:eastAsia="it-IT"/>
              </w:rPr>
            </w:pPr>
          </w:p>
        </w:tc>
        <w:tc>
          <w:tcPr>
            <w:tcW w:w="787" w:type="pct"/>
            <w:shd w:val="clear" w:color="auto" w:fill="auto"/>
            <w:noWrap/>
          </w:tcPr>
          <w:p w:rsidR="00195C10" w:rsidRPr="0028725C" w:rsidRDefault="00195C10" w:rsidP="001C57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highlight w:val="yellow"/>
                <w:lang w:eastAsia="it-IT"/>
              </w:rPr>
            </w:pPr>
          </w:p>
        </w:tc>
        <w:tc>
          <w:tcPr>
            <w:tcW w:w="867" w:type="pct"/>
            <w:shd w:val="clear" w:color="auto" w:fill="auto"/>
            <w:noWrap/>
          </w:tcPr>
          <w:p w:rsidR="00195C10" w:rsidRPr="0028725C" w:rsidRDefault="00195C10" w:rsidP="001C57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highlight w:val="yellow"/>
                <w:lang w:eastAsia="it-IT"/>
              </w:rPr>
            </w:pPr>
          </w:p>
        </w:tc>
      </w:tr>
      <w:tr w:rsidR="00195C10" w:rsidRPr="0028725C" w:rsidTr="001C5758">
        <w:trPr>
          <w:trHeight w:val="54"/>
        </w:trPr>
        <w:tc>
          <w:tcPr>
            <w:tcW w:w="2557" w:type="pct"/>
            <w:shd w:val="clear" w:color="auto" w:fill="auto"/>
            <w:noWrap/>
            <w:vAlign w:val="center"/>
          </w:tcPr>
          <w:p w:rsidR="00195C10" w:rsidRPr="0028725C" w:rsidRDefault="00195C10" w:rsidP="001C5758">
            <w:pPr>
              <w:spacing w:before="60" w:after="60" w:line="240" w:lineRule="auto"/>
              <w:ind w:left="210"/>
              <w:rPr>
                <w:rFonts w:eastAsia="Times New Roman" w:cstheme="minorHAnsi"/>
                <w:bCs/>
                <w:color w:val="000000"/>
                <w:lang w:eastAsia="it-IT"/>
              </w:rPr>
            </w:pPr>
            <w:r w:rsidRPr="0028725C">
              <w:rPr>
                <w:rFonts w:eastAsia="Times New Roman" w:cstheme="minorHAnsi"/>
                <w:bCs/>
                <w:color w:val="000000"/>
                <w:lang w:eastAsia="it-IT"/>
              </w:rPr>
              <w:t>Iscritti (L; LMCU; LM)</w:t>
            </w:r>
          </w:p>
        </w:tc>
        <w:tc>
          <w:tcPr>
            <w:tcW w:w="789" w:type="pct"/>
            <w:shd w:val="clear" w:color="auto" w:fill="auto"/>
            <w:noWrap/>
          </w:tcPr>
          <w:p w:rsidR="00195C10" w:rsidRPr="0028725C" w:rsidRDefault="00195C10" w:rsidP="001C57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highlight w:val="yellow"/>
                <w:lang w:eastAsia="it-IT"/>
              </w:rPr>
            </w:pPr>
          </w:p>
        </w:tc>
        <w:tc>
          <w:tcPr>
            <w:tcW w:w="787" w:type="pct"/>
            <w:shd w:val="clear" w:color="auto" w:fill="auto"/>
            <w:noWrap/>
          </w:tcPr>
          <w:p w:rsidR="00195C10" w:rsidRPr="0028725C" w:rsidRDefault="00195C10" w:rsidP="001C57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highlight w:val="yellow"/>
                <w:lang w:eastAsia="it-IT"/>
              </w:rPr>
            </w:pPr>
          </w:p>
        </w:tc>
        <w:tc>
          <w:tcPr>
            <w:tcW w:w="867" w:type="pct"/>
            <w:shd w:val="clear" w:color="auto" w:fill="auto"/>
            <w:noWrap/>
          </w:tcPr>
          <w:p w:rsidR="00195C10" w:rsidRPr="0028725C" w:rsidRDefault="00195C10" w:rsidP="001C57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highlight w:val="yellow"/>
                <w:lang w:eastAsia="it-IT"/>
              </w:rPr>
            </w:pPr>
          </w:p>
        </w:tc>
      </w:tr>
      <w:tr w:rsidR="00195C10" w:rsidRPr="0028725C" w:rsidTr="001C5758">
        <w:trPr>
          <w:trHeight w:val="54"/>
        </w:trPr>
        <w:tc>
          <w:tcPr>
            <w:tcW w:w="2557" w:type="pct"/>
            <w:shd w:val="clear" w:color="auto" w:fill="auto"/>
            <w:noWrap/>
            <w:vAlign w:val="center"/>
          </w:tcPr>
          <w:p w:rsidR="00195C10" w:rsidRPr="0028725C" w:rsidRDefault="00195C10" w:rsidP="001C5758">
            <w:pPr>
              <w:spacing w:before="60" w:after="60" w:line="240" w:lineRule="auto"/>
              <w:ind w:left="210"/>
              <w:rPr>
                <w:rFonts w:eastAsia="Times New Roman" w:cstheme="minorHAnsi"/>
                <w:bCs/>
                <w:color w:val="000000"/>
                <w:lang w:eastAsia="it-IT"/>
              </w:rPr>
            </w:pPr>
            <w:r w:rsidRPr="0028725C">
              <w:rPr>
                <w:rFonts w:eastAsia="Times New Roman" w:cstheme="minorHAnsi"/>
                <w:bCs/>
                <w:color w:val="000000"/>
                <w:lang w:eastAsia="it-IT"/>
              </w:rPr>
              <w:t>Regolari* (L; LMCU; LM)</w:t>
            </w:r>
          </w:p>
        </w:tc>
        <w:tc>
          <w:tcPr>
            <w:tcW w:w="789" w:type="pct"/>
            <w:shd w:val="clear" w:color="auto" w:fill="auto"/>
            <w:noWrap/>
          </w:tcPr>
          <w:p w:rsidR="00195C10" w:rsidRPr="0028725C" w:rsidRDefault="00195C10" w:rsidP="001C57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highlight w:val="yellow"/>
                <w:lang w:eastAsia="it-IT"/>
              </w:rPr>
            </w:pPr>
          </w:p>
        </w:tc>
        <w:tc>
          <w:tcPr>
            <w:tcW w:w="787" w:type="pct"/>
            <w:shd w:val="clear" w:color="auto" w:fill="auto"/>
            <w:noWrap/>
          </w:tcPr>
          <w:p w:rsidR="00195C10" w:rsidRPr="0028725C" w:rsidRDefault="00195C10" w:rsidP="001C57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highlight w:val="yellow"/>
                <w:lang w:eastAsia="it-IT"/>
              </w:rPr>
            </w:pPr>
          </w:p>
        </w:tc>
        <w:tc>
          <w:tcPr>
            <w:tcW w:w="867" w:type="pct"/>
            <w:shd w:val="clear" w:color="auto" w:fill="auto"/>
            <w:noWrap/>
          </w:tcPr>
          <w:p w:rsidR="00195C10" w:rsidRPr="0028725C" w:rsidRDefault="00195C10" w:rsidP="001C57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highlight w:val="yellow"/>
                <w:lang w:eastAsia="it-IT"/>
              </w:rPr>
            </w:pPr>
          </w:p>
        </w:tc>
      </w:tr>
      <w:tr w:rsidR="00195C10" w:rsidRPr="0028725C" w:rsidTr="001C5758">
        <w:trPr>
          <w:trHeight w:val="54"/>
        </w:trPr>
        <w:tc>
          <w:tcPr>
            <w:tcW w:w="2557" w:type="pct"/>
            <w:shd w:val="clear" w:color="auto" w:fill="auto"/>
            <w:noWrap/>
            <w:vAlign w:val="center"/>
          </w:tcPr>
          <w:p w:rsidR="00195C10" w:rsidRPr="0028725C" w:rsidRDefault="00195C10" w:rsidP="001C5758">
            <w:pPr>
              <w:spacing w:before="60" w:after="60" w:line="240" w:lineRule="auto"/>
              <w:ind w:left="210"/>
              <w:rPr>
                <w:rFonts w:eastAsia="Times New Roman" w:cstheme="minorHAnsi"/>
                <w:bCs/>
                <w:color w:val="000000"/>
                <w:lang w:eastAsia="it-IT"/>
              </w:rPr>
            </w:pPr>
            <w:r w:rsidRPr="0028725C">
              <w:rPr>
                <w:rFonts w:eastAsia="Times New Roman" w:cstheme="minorHAnsi"/>
                <w:bCs/>
                <w:color w:val="000000"/>
                <w:lang w:eastAsia="it-IT"/>
              </w:rPr>
              <w:t>Regolari** (L; LMCU; LM)</w:t>
            </w:r>
          </w:p>
        </w:tc>
        <w:tc>
          <w:tcPr>
            <w:tcW w:w="789" w:type="pct"/>
            <w:shd w:val="clear" w:color="auto" w:fill="auto"/>
            <w:noWrap/>
          </w:tcPr>
          <w:p w:rsidR="00195C10" w:rsidRPr="0028725C" w:rsidRDefault="00195C10" w:rsidP="001C57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highlight w:val="yellow"/>
                <w:lang w:eastAsia="it-IT"/>
              </w:rPr>
            </w:pPr>
          </w:p>
        </w:tc>
        <w:tc>
          <w:tcPr>
            <w:tcW w:w="787" w:type="pct"/>
            <w:shd w:val="clear" w:color="auto" w:fill="auto"/>
            <w:noWrap/>
          </w:tcPr>
          <w:p w:rsidR="00195C10" w:rsidRPr="0028725C" w:rsidRDefault="00195C10" w:rsidP="001C57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highlight w:val="yellow"/>
                <w:lang w:eastAsia="it-IT"/>
              </w:rPr>
            </w:pPr>
          </w:p>
        </w:tc>
        <w:tc>
          <w:tcPr>
            <w:tcW w:w="867" w:type="pct"/>
            <w:shd w:val="clear" w:color="auto" w:fill="auto"/>
            <w:noWrap/>
          </w:tcPr>
          <w:p w:rsidR="00195C10" w:rsidRPr="0028725C" w:rsidRDefault="00195C10" w:rsidP="001C57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highlight w:val="yellow"/>
                <w:lang w:eastAsia="it-IT"/>
              </w:rPr>
            </w:pPr>
          </w:p>
        </w:tc>
      </w:tr>
    </w:tbl>
    <w:p w:rsidR="00195C10" w:rsidRDefault="00195C10" w:rsidP="00195C10">
      <w:pPr>
        <w:pStyle w:val="Nessunaspaziatura"/>
        <w:rPr>
          <w:rFonts w:cstheme="minorHAnsi"/>
        </w:rPr>
      </w:pPr>
      <w:r w:rsidRPr="0028725C">
        <w:rPr>
          <w:rFonts w:cstheme="minorHAnsi"/>
          <w:sz w:val="16"/>
        </w:rPr>
        <w:t>* Immatricolati per la prima volta all’Ateneo</w:t>
      </w:r>
      <w:r w:rsidRPr="0028725C">
        <w:rPr>
          <w:rFonts w:cstheme="minorHAnsi"/>
          <w:sz w:val="16"/>
        </w:rPr>
        <w:tab/>
        <w:t xml:space="preserve"> ** Immatricolati per la prima volta al Sistema Universitario</w:t>
      </w:r>
      <w:r w:rsidRPr="0028725C">
        <w:rPr>
          <w:rFonts w:cstheme="minorHAnsi"/>
        </w:rPr>
        <w:br w:type="page"/>
      </w:r>
    </w:p>
    <w:p w:rsidR="00195C10" w:rsidRPr="00B06F39" w:rsidRDefault="00195C10" w:rsidP="00195C10">
      <w:pPr>
        <w:keepNext/>
        <w:keepLines/>
        <w:spacing w:before="120" w:after="240" w:line="240" w:lineRule="auto"/>
        <w:jc w:val="both"/>
        <w:outlineLvl w:val="2"/>
        <w:rPr>
          <w:rFonts w:eastAsiaTheme="majorEastAsia" w:cstheme="minorHAnsi"/>
          <w:bCs/>
          <w:smallCaps/>
          <w:color w:val="5B9BD5" w:themeColor="accent1"/>
        </w:rPr>
      </w:pPr>
      <w:r w:rsidRPr="0028725C">
        <w:rPr>
          <w:rFonts w:eastAsiaTheme="majorEastAsia" w:cstheme="minorHAnsi"/>
          <w:bCs/>
          <w:smallCaps/>
          <w:color w:val="5B9BD5" w:themeColor="accent1"/>
        </w:rPr>
        <w:lastRenderedPageBreak/>
        <w:t>Indicatori I Parte – Gruppo A e Gruppo B DM 987/2016, allegato E</w:t>
      </w:r>
    </w:p>
    <w:tbl>
      <w:tblPr>
        <w:tblStyle w:val="Grigliatabella1"/>
        <w:tblW w:w="5205" w:type="pct"/>
        <w:tblInd w:w="-289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32"/>
        <w:gridCol w:w="3287"/>
        <w:gridCol w:w="567"/>
        <w:gridCol w:w="529"/>
        <w:gridCol w:w="531"/>
        <w:gridCol w:w="539"/>
        <w:gridCol w:w="529"/>
        <w:gridCol w:w="569"/>
        <w:gridCol w:w="535"/>
        <w:gridCol w:w="579"/>
        <w:gridCol w:w="529"/>
        <w:gridCol w:w="533"/>
        <w:gridCol w:w="531"/>
        <w:gridCol w:w="533"/>
      </w:tblGrid>
      <w:tr w:rsidR="00195C10" w:rsidRPr="0028725C" w:rsidTr="001C5758">
        <w:tc>
          <w:tcPr>
            <w:tcW w:w="115" w:type="pct"/>
            <w:vMerge w:val="restart"/>
            <w:shd w:val="clear" w:color="auto" w:fill="DEEAF6" w:themeFill="accent1" w:themeFillTint="33"/>
            <w:vAlign w:val="center"/>
          </w:tcPr>
          <w:p w:rsidR="00195C10" w:rsidRPr="0028725C" w:rsidRDefault="00195C10" w:rsidP="001C5758">
            <w:pPr>
              <w:jc w:val="center"/>
              <w:rPr>
                <w:rFonts w:cstheme="minorHAnsi"/>
                <w:b/>
                <w:sz w:val="18"/>
              </w:rPr>
            </w:pPr>
            <w:r w:rsidRPr="00D33C68">
              <w:rPr>
                <w:rFonts w:asciiTheme="minorHAnsi" w:hAnsiTheme="minorHAnsi" w:cstheme="minorHAnsi"/>
                <w:b/>
                <w:sz w:val="18"/>
              </w:rPr>
              <w:t>Id</w:t>
            </w:r>
          </w:p>
        </w:tc>
        <w:tc>
          <w:tcPr>
            <w:tcW w:w="1639" w:type="pct"/>
            <w:vMerge w:val="restart"/>
            <w:shd w:val="clear" w:color="auto" w:fill="DEEAF6" w:themeFill="accent1" w:themeFillTint="33"/>
            <w:vAlign w:val="center"/>
          </w:tcPr>
          <w:p w:rsidR="00195C10" w:rsidRPr="0028725C" w:rsidRDefault="00195C10" w:rsidP="001C5758">
            <w:pPr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28725C">
              <w:rPr>
                <w:rFonts w:asciiTheme="minorHAnsi" w:hAnsiTheme="minorHAnsi" w:cstheme="minorHAnsi"/>
                <w:b/>
                <w:sz w:val="18"/>
              </w:rPr>
              <w:t>Indicatore</w:t>
            </w:r>
          </w:p>
        </w:tc>
        <w:tc>
          <w:tcPr>
            <w:tcW w:w="1080" w:type="pct"/>
            <w:gridSpan w:val="4"/>
            <w:shd w:val="clear" w:color="auto" w:fill="DEEAF6" w:themeFill="accent1" w:themeFillTint="33"/>
            <w:vAlign w:val="center"/>
          </w:tcPr>
          <w:p w:rsidR="00195C10" w:rsidRPr="0028725C" w:rsidRDefault="00195C10" w:rsidP="001C5758">
            <w:pPr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28725C">
              <w:rPr>
                <w:rFonts w:asciiTheme="minorHAnsi" w:hAnsiTheme="minorHAnsi" w:cstheme="minorHAnsi"/>
                <w:b/>
                <w:sz w:val="18"/>
              </w:rPr>
              <w:t>2015/16</w:t>
            </w:r>
          </w:p>
        </w:tc>
        <w:tc>
          <w:tcPr>
            <w:tcW w:w="1104" w:type="pct"/>
            <w:gridSpan w:val="4"/>
            <w:shd w:val="clear" w:color="auto" w:fill="DEEAF6" w:themeFill="accent1" w:themeFillTint="33"/>
          </w:tcPr>
          <w:p w:rsidR="00195C10" w:rsidRPr="0028725C" w:rsidRDefault="00195C10" w:rsidP="001C5758">
            <w:pPr>
              <w:tabs>
                <w:tab w:val="left" w:pos="838"/>
                <w:tab w:val="left" w:pos="1279"/>
                <w:tab w:val="center" w:pos="1672"/>
                <w:tab w:val="center" w:pos="3019"/>
              </w:tabs>
              <w:rPr>
                <w:rFonts w:asciiTheme="minorHAnsi" w:hAnsiTheme="minorHAnsi" w:cstheme="minorHAnsi"/>
                <w:b/>
                <w:sz w:val="18"/>
              </w:rPr>
            </w:pPr>
            <w:r>
              <w:rPr>
                <w:rFonts w:asciiTheme="minorHAnsi" w:hAnsiTheme="minorHAnsi" w:cstheme="minorHAnsi"/>
                <w:b/>
                <w:sz w:val="18"/>
              </w:rPr>
              <w:tab/>
            </w:r>
            <w:r>
              <w:rPr>
                <w:rFonts w:asciiTheme="minorHAnsi" w:hAnsiTheme="minorHAnsi" w:cstheme="minorHAnsi"/>
                <w:b/>
                <w:sz w:val="18"/>
              </w:rPr>
              <w:tab/>
            </w:r>
            <w:r>
              <w:rPr>
                <w:rFonts w:asciiTheme="minorHAnsi" w:hAnsiTheme="minorHAnsi" w:cstheme="minorHAnsi"/>
                <w:b/>
                <w:sz w:val="18"/>
              </w:rPr>
              <w:tab/>
            </w:r>
            <w:r w:rsidRPr="0028725C">
              <w:rPr>
                <w:rFonts w:asciiTheme="minorHAnsi" w:hAnsiTheme="minorHAnsi" w:cstheme="minorHAnsi"/>
                <w:b/>
                <w:sz w:val="18"/>
              </w:rPr>
              <w:t>2014/15</w:t>
            </w:r>
          </w:p>
        </w:tc>
        <w:tc>
          <w:tcPr>
            <w:tcW w:w="1062" w:type="pct"/>
            <w:gridSpan w:val="4"/>
            <w:shd w:val="clear" w:color="auto" w:fill="DEEAF6" w:themeFill="accent1" w:themeFillTint="33"/>
          </w:tcPr>
          <w:p w:rsidR="00195C10" w:rsidRPr="0028725C" w:rsidRDefault="00195C10" w:rsidP="001C5758">
            <w:pPr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28725C">
              <w:rPr>
                <w:rFonts w:asciiTheme="minorHAnsi" w:hAnsiTheme="minorHAnsi" w:cstheme="minorHAnsi"/>
                <w:b/>
                <w:sz w:val="18"/>
              </w:rPr>
              <w:t>2013/14</w:t>
            </w:r>
          </w:p>
        </w:tc>
      </w:tr>
      <w:tr w:rsidR="00195C10" w:rsidRPr="0028725C" w:rsidTr="001C5758">
        <w:trPr>
          <w:trHeight w:val="167"/>
        </w:trPr>
        <w:tc>
          <w:tcPr>
            <w:tcW w:w="115" w:type="pct"/>
            <w:vMerge/>
            <w:shd w:val="clear" w:color="auto" w:fill="DEEAF6" w:themeFill="accent1" w:themeFillTint="33"/>
          </w:tcPr>
          <w:p w:rsidR="00195C10" w:rsidRPr="0028725C" w:rsidRDefault="00195C10" w:rsidP="001C5758">
            <w:pPr>
              <w:widowControl w:val="0"/>
              <w:tabs>
                <w:tab w:val="left" w:pos="1146"/>
                <w:tab w:val="center" w:pos="7888"/>
                <w:tab w:val="right" w:pos="10776"/>
              </w:tabs>
              <w:autoSpaceDE w:val="0"/>
              <w:autoSpaceDN w:val="0"/>
              <w:adjustRightInd w:val="0"/>
              <w:ind w:right="833"/>
              <w:jc w:val="center"/>
              <w:rPr>
                <w:rFonts w:cstheme="minorHAnsi"/>
                <w:b/>
                <w:i/>
                <w:iCs/>
                <w:sz w:val="18"/>
                <w:szCs w:val="16"/>
                <w:shd w:val="clear" w:color="auto" w:fill="FFFFFF"/>
              </w:rPr>
            </w:pPr>
          </w:p>
        </w:tc>
        <w:tc>
          <w:tcPr>
            <w:tcW w:w="1639" w:type="pct"/>
            <w:vMerge/>
            <w:shd w:val="clear" w:color="auto" w:fill="DEEAF6" w:themeFill="accent1" w:themeFillTint="33"/>
            <w:vAlign w:val="center"/>
          </w:tcPr>
          <w:p w:rsidR="00195C10" w:rsidRPr="0028725C" w:rsidRDefault="00195C10" w:rsidP="001C5758">
            <w:pPr>
              <w:widowControl w:val="0"/>
              <w:tabs>
                <w:tab w:val="left" w:pos="1146"/>
                <w:tab w:val="center" w:pos="7888"/>
                <w:tab w:val="right" w:pos="10776"/>
              </w:tabs>
              <w:autoSpaceDE w:val="0"/>
              <w:autoSpaceDN w:val="0"/>
              <w:adjustRightInd w:val="0"/>
              <w:ind w:right="833"/>
              <w:jc w:val="center"/>
              <w:rPr>
                <w:rFonts w:asciiTheme="minorHAnsi" w:hAnsiTheme="minorHAnsi" w:cstheme="minorHAnsi"/>
                <w:b/>
                <w:i/>
                <w:iCs/>
                <w:sz w:val="18"/>
                <w:szCs w:val="16"/>
                <w:shd w:val="clear" w:color="auto" w:fill="FFFFFF"/>
              </w:rPr>
            </w:pPr>
          </w:p>
        </w:tc>
        <w:tc>
          <w:tcPr>
            <w:tcW w:w="283" w:type="pct"/>
            <w:vMerge w:val="restart"/>
            <w:shd w:val="clear" w:color="auto" w:fill="DEEAF6" w:themeFill="accent1" w:themeFillTint="33"/>
            <w:vAlign w:val="center"/>
          </w:tcPr>
          <w:p w:rsidR="00195C10" w:rsidRPr="0028725C" w:rsidRDefault="00195C10" w:rsidP="001C5758">
            <w:pPr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28725C">
              <w:rPr>
                <w:rFonts w:asciiTheme="minorHAnsi" w:hAnsiTheme="minorHAnsi" w:cstheme="minorHAnsi"/>
                <w:b/>
                <w:sz w:val="18"/>
              </w:rPr>
              <w:t>CdS</w:t>
            </w:r>
          </w:p>
        </w:tc>
        <w:tc>
          <w:tcPr>
            <w:tcW w:w="797" w:type="pct"/>
            <w:gridSpan w:val="3"/>
            <w:shd w:val="clear" w:color="auto" w:fill="DEEAF6" w:themeFill="accent1" w:themeFillTint="33"/>
            <w:vAlign w:val="center"/>
          </w:tcPr>
          <w:p w:rsidR="00195C10" w:rsidRPr="0028725C" w:rsidRDefault="00195C10" w:rsidP="001C5758">
            <w:pPr>
              <w:jc w:val="center"/>
              <w:rPr>
                <w:rFonts w:asciiTheme="minorHAnsi" w:hAnsiTheme="minorHAnsi" w:cstheme="minorHAnsi"/>
                <w:i/>
                <w:sz w:val="14"/>
                <w:szCs w:val="14"/>
              </w:rPr>
            </w:pPr>
            <w:r w:rsidRPr="0028725C">
              <w:rPr>
                <w:rFonts w:asciiTheme="minorHAnsi" w:hAnsiTheme="minorHAnsi" w:cstheme="minorHAnsi"/>
                <w:i/>
                <w:sz w:val="14"/>
                <w:szCs w:val="14"/>
              </w:rPr>
              <w:t>CdS della stessa classe</w:t>
            </w:r>
          </w:p>
        </w:tc>
        <w:tc>
          <w:tcPr>
            <w:tcW w:w="264" w:type="pct"/>
            <w:shd w:val="clear" w:color="auto" w:fill="DEEAF6" w:themeFill="accent1" w:themeFillTint="33"/>
            <w:vAlign w:val="center"/>
          </w:tcPr>
          <w:p w:rsidR="00195C10" w:rsidRPr="0028725C" w:rsidRDefault="00195C10" w:rsidP="001C5758">
            <w:pPr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28725C">
              <w:rPr>
                <w:rFonts w:asciiTheme="minorHAnsi" w:hAnsiTheme="minorHAnsi" w:cstheme="minorHAnsi"/>
                <w:b/>
                <w:sz w:val="18"/>
              </w:rPr>
              <w:t>CdS</w:t>
            </w:r>
          </w:p>
        </w:tc>
        <w:tc>
          <w:tcPr>
            <w:tcW w:w="840" w:type="pct"/>
            <w:gridSpan w:val="3"/>
            <w:shd w:val="clear" w:color="auto" w:fill="DEEAF6" w:themeFill="accent1" w:themeFillTint="33"/>
            <w:vAlign w:val="center"/>
          </w:tcPr>
          <w:p w:rsidR="00195C10" w:rsidRPr="0028725C" w:rsidRDefault="00195C10" w:rsidP="001C5758">
            <w:pPr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28725C">
              <w:rPr>
                <w:rFonts w:asciiTheme="minorHAnsi" w:hAnsiTheme="minorHAnsi" w:cstheme="minorHAnsi"/>
                <w:i/>
                <w:sz w:val="14"/>
                <w:szCs w:val="14"/>
              </w:rPr>
              <w:t>CdS della stessa classe</w:t>
            </w:r>
          </w:p>
        </w:tc>
        <w:tc>
          <w:tcPr>
            <w:tcW w:w="264" w:type="pct"/>
            <w:shd w:val="clear" w:color="auto" w:fill="DEEAF6" w:themeFill="accent1" w:themeFillTint="33"/>
            <w:vAlign w:val="center"/>
          </w:tcPr>
          <w:p w:rsidR="00195C10" w:rsidRPr="0028725C" w:rsidRDefault="00195C10" w:rsidP="001C5758">
            <w:pPr>
              <w:jc w:val="center"/>
              <w:rPr>
                <w:rFonts w:asciiTheme="minorHAnsi" w:hAnsiTheme="minorHAnsi" w:cstheme="minorHAnsi"/>
                <w:i/>
                <w:sz w:val="14"/>
                <w:szCs w:val="14"/>
              </w:rPr>
            </w:pPr>
            <w:r w:rsidRPr="0028725C">
              <w:rPr>
                <w:rFonts w:asciiTheme="minorHAnsi" w:hAnsiTheme="minorHAnsi" w:cstheme="minorHAnsi"/>
                <w:b/>
                <w:sz w:val="18"/>
              </w:rPr>
              <w:t>CdS</w:t>
            </w:r>
          </w:p>
        </w:tc>
        <w:tc>
          <w:tcPr>
            <w:tcW w:w="797" w:type="pct"/>
            <w:gridSpan w:val="3"/>
            <w:shd w:val="clear" w:color="auto" w:fill="DEEAF6" w:themeFill="accent1" w:themeFillTint="33"/>
            <w:vAlign w:val="center"/>
          </w:tcPr>
          <w:p w:rsidR="00195C10" w:rsidRPr="0028725C" w:rsidRDefault="00195C10" w:rsidP="001C5758">
            <w:pPr>
              <w:jc w:val="center"/>
              <w:rPr>
                <w:rFonts w:asciiTheme="minorHAnsi" w:hAnsiTheme="minorHAnsi" w:cstheme="minorHAnsi"/>
                <w:i/>
                <w:sz w:val="14"/>
                <w:szCs w:val="14"/>
              </w:rPr>
            </w:pPr>
            <w:r w:rsidRPr="0028725C">
              <w:rPr>
                <w:rFonts w:asciiTheme="minorHAnsi" w:hAnsiTheme="minorHAnsi" w:cstheme="minorHAnsi"/>
                <w:i/>
                <w:sz w:val="14"/>
                <w:szCs w:val="14"/>
              </w:rPr>
              <w:t>CdS della stessa classe</w:t>
            </w:r>
          </w:p>
        </w:tc>
      </w:tr>
      <w:tr w:rsidR="00195C10" w:rsidRPr="0028725C" w:rsidTr="001C5758">
        <w:tc>
          <w:tcPr>
            <w:tcW w:w="115" w:type="pct"/>
            <w:vMerge/>
            <w:shd w:val="clear" w:color="auto" w:fill="FFFFCC"/>
          </w:tcPr>
          <w:p w:rsidR="00195C10" w:rsidRPr="0028725C" w:rsidRDefault="00195C10" w:rsidP="001C5758">
            <w:pPr>
              <w:widowControl w:val="0"/>
              <w:tabs>
                <w:tab w:val="left" w:pos="1146"/>
                <w:tab w:val="center" w:pos="7888"/>
                <w:tab w:val="right" w:pos="10776"/>
              </w:tabs>
              <w:autoSpaceDE w:val="0"/>
              <w:autoSpaceDN w:val="0"/>
              <w:adjustRightInd w:val="0"/>
              <w:ind w:right="833"/>
              <w:jc w:val="center"/>
              <w:rPr>
                <w:rFonts w:cstheme="minorHAnsi"/>
                <w:b/>
                <w:i/>
                <w:iCs/>
                <w:sz w:val="18"/>
                <w:szCs w:val="16"/>
                <w:shd w:val="clear" w:color="auto" w:fill="FFFFFF"/>
              </w:rPr>
            </w:pPr>
          </w:p>
        </w:tc>
        <w:tc>
          <w:tcPr>
            <w:tcW w:w="1639" w:type="pct"/>
            <w:vMerge/>
            <w:shd w:val="clear" w:color="auto" w:fill="FFFFCC"/>
          </w:tcPr>
          <w:p w:rsidR="00195C10" w:rsidRPr="0028725C" w:rsidRDefault="00195C10" w:rsidP="001C5758">
            <w:pPr>
              <w:widowControl w:val="0"/>
              <w:tabs>
                <w:tab w:val="left" w:pos="1146"/>
                <w:tab w:val="center" w:pos="7888"/>
                <w:tab w:val="right" w:pos="10776"/>
              </w:tabs>
              <w:autoSpaceDE w:val="0"/>
              <w:autoSpaceDN w:val="0"/>
              <w:adjustRightInd w:val="0"/>
              <w:ind w:right="833"/>
              <w:jc w:val="center"/>
              <w:rPr>
                <w:rFonts w:asciiTheme="minorHAnsi" w:hAnsiTheme="minorHAnsi" w:cstheme="minorHAnsi"/>
                <w:b/>
                <w:i/>
                <w:iCs/>
                <w:sz w:val="18"/>
                <w:szCs w:val="16"/>
                <w:shd w:val="clear" w:color="auto" w:fill="FFFFFF"/>
              </w:rPr>
            </w:pPr>
          </w:p>
        </w:tc>
        <w:tc>
          <w:tcPr>
            <w:tcW w:w="283" w:type="pct"/>
            <w:vMerge/>
            <w:shd w:val="clear" w:color="auto" w:fill="FFFFCC"/>
            <w:vAlign w:val="center"/>
          </w:tcPr>
          <w:p w:rsidR="00195C10" w:rsidRPr="0028725C" w:rsidRDefault="00195C10" w:rsidP="001C5758">
            <w:pPr>
              <w:jc w:val="center"/>
              <w:rPr>
                <w:rFonts w:asciiTheme="minorHAnsi" w:hAnsiTheme="minorHAnsi" w:cstheme="minorHAnsi"/>
                <w:b/>
                <w:sz w:val="18"/>
              </w:rPr>
            </w:pPr>
          </w:p>
        </w:tc>
        <w:tc>
          <w:tcPr>
            <w:tcW w:w="264" w:type="pct"/>
            <w:shd w:val="clear" w:color="auto" w:fill="DEEAF6" w:themeFill="accent1" w:themeFillTint="33"/>
            <w:vAlign w:val="center"/>
          </w:tcPr>
          <w:p w:rsidR="00195C10" w:rsidRPr="0028725C" w:rsidRDefault="00195C10" w:rsidP="001C5758">
            <w:pPr>
              <w:jc w:val="center"/>
              <w:rPr>
                <w:rFonts w:asciiTheme="minorHAnsi" w:hAnsiTheme="minorHAnsi" w:cstheme="minorHAnsi"/>
                <w:i/>
                <w:sz w:val="14"/>
                <w:szCs w:val="14"/>
              </w:rPr>
            </w:pPr>
            <w:r w:rsidRPr="0028725C">
              <w:rPr>
                <w:rFonts w:asciiTheme="minorHAnsi" w:hAnsiTheme="minorHAnsi" w:cstheme="minorHAnsi"/>
                <w:i/>
                <w:sz w:val="14"/>
                <w:szCs w:val="14"/>
              </w:rPr>
              <w:t>nell’Ateneo</w:t>
            </w:r>
          </w:p>
        </w:tc>
        <w:tc>
          <w:tcPr>
            <w:tcW w:w="263" w:type="pct"/>
            <w:shd w:val="clear" w:color="auto" w:fill="DEEAF6" w:themeFill="accent1" w:themeFillTint="33"/>
            <w:vAlign w:val="center"/>
          </w:tcPr>
          <w:p w:rsidR="00195C10" w:rsidRPr="0028725C" w:rsidRDefault="00195C10" w:rsidP="001C5758">
            <w:pPr>
              <w:jc w:val="center"/>
              <w:rPr>
                <w:rFonts w:asciiTheme="minorHAnsi" w:hAnsiTheme="minorHAnsi" w:cstheme="minorHAnsi"/>
                <w:i/>
                <w:sz w:val="14"/>
                <w:szCs w:val="14"/>
              </w:rPr>
            </w:pPr>
            <w:r w:rsidRPr="0028725C">
              <w:rPr>
                <w:rFonts w:asciiTheme="minorHAnsi" w:hAnsiTheme="minorHAnsi" w:cstheme="minorHAnsi"/>
                <w:i/>
                <w:sz w:val="14"/>
                <w:szCs w:val="14"/>
              </w:rPr>
              <w:t>nell’area geo</w:t>
            </w:r>
          </w:p>
        </w:tc>
        <w:tc>
          <w:tcPr>
            <w:tcW w:w="269" w:type="pct"/>
            <w:shd w:val="clear" w:color="auto" w:fill="DEEAF6" w:themeFill="accent1" w:themeFillTint="33"/>
            <w:vAlign w:val="center"/>
          </w:tcPr>
          <w:p w:rsidR="00195C10" w:rsidRPr="0028725C" w:rsidRDefault="00195C10" w:rsidP="001C5758">
            <w:pPr>
              <w:jc w:val="center"/>
              <w:rPr>
                <w:rFonts w:asciiTheme="minorHAnsi" w:hAnsiTheme="minorHAnsi" w:cstheme="minorHAnsi"/>
                <w:i/>
                <w:sz w:val="14"/>
                <w:szCs w:val="14"/>
              </w:rPr>
            </w:pPr>
            <w:r w:rsidRPr="0028725C">
              <w:rPr>
                <w:rFonts w:asciiTheme="minorHAnsi" w:hAnsiTheme="minorHAnsi" w:cstheme="minorHAnsi"/>
                <w:i/>
                <w:sz w:val="14"/>
                <w:szCs w:val="14"/>
              </w:rPr>
              <w:t>in Italia</w:t>
            </w:r>
          </w:p>
        </w:tc>
        <w:tc>
          <w:tcPr>
            <w:tcW w:w="264" w:type="pct"/>
            <w:shd w:val="clear" w:color="auto" w:fill="DEEAF6" w:themeFill="accent1" w:themeFillTint="33"/>
            <w:vAlign w:val="center"/>
          </w:tcPr>
          <w:p w:rsidR="00195C10" w:rsidRPr="0028725C" w:rsidRDefault="00195C10" w:rsidP="001C5758">
            <w:pPr>
              <w:jc w:val="center"/>
              <w:rPr>
                <w:rFonts w:asciiTheme="minorHAnsi" w:hAnsiTheme="minorHAnsi" w:cstheme="minorHAnsi"/>
                <w:b/>
                <w:sz w:val="18"/>
              </w:rPr>
            </w:pPr>
          </w:p>
        </w:tc>
        <w:tc>
          <w:tcPr>
            <w:tcW w:w="284" w:type="pct"/>
            <w:shd w:val="clear" w:color="auto" w:fill="DEEAF6" w:themeFill="accent1" w:themeFillTint="33"/>
            <w:vAlign w:val="center"/>
          </w:tcPr>
          <w:p w:rsidR="00195C10" w:rsidRPr="0028725C" w:rsidRDefault="00195C10" w:rsidP="001C5758">
            <w:pPr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28725C">
              <w:rPr>
                <w:rFonts w:asciiTheme="minorHAnsi" w:hAnsiTheme="minorHAnsi" w:cstheme="minorHAnsi"/>
                <w:i/>
                <w:sz w:val="14"/>
                <w:szCs w:val="14"/>
              </w:rPr>
              <w:t>nell’Ateneo</w:t>
            </w:r>
          </w:p>
        </w:tc>
        <w:tc>
          <w:tcPr>
            <w:tcW w:w="267" w:type="pct"/>
            <w:shd w:val="clear" w:color="auto" w:fill="DEEAF6" w:themeFill="accent1" w:themeFillTint="33"/>
            <w:vAlign w:val="center"/>
          </w:tcPr>
          <w:p w:rsidR="00195C10" w:rsidRPr="0028725C" w:rsidRDefault="00195C10" w:rsidP="001C5758">
            <w:pPr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28725C">
              <w:rPr>
                <w:rFonts w:asciiTheme="minorHAnsi" w:hAnsiTheme="minorHAnsi" w:cstheme="minorHAnsi"/>
                <w:i/>
                <w:sz w:val="14"/>
                <w:szCs w:val="14"/>
              </w:rPr>
              <w:t>nell’area geo</w:t>
            </w:r>
          </w:p>
        </w:tc>
        <w:tc>
          <w:tcPr>
            <w:tcW w:w="288" w:type="pct"/>
            <w:shd w:val="clear" w:color="auto" w:fill="DEEAF6" w:themeFill="accent1" w:themeFillTint="33"/>
            <w:vAlign w:val="center"/>
          </w:tcPr>
          <w:p w:rsidR="00195C10" w:rsidRPr="0028725C" w:rsidRDefault="00195C10" w:rsidP="001C5758">
            <w:pPr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28725C">
              <w:rPr>
                <w:rFonts w:asciiTheme="minorHAnsi" w:hAnsiTheme="minorHAnsi" w:cstheme="minorHAnsi"/>
                <w:i/>
                <w:sz w:val="14"/>
                <w:szCs w:val="14"/>
              </w:rPr>
              <w:t>in Italia</w:t>
            </w:r>
          </w:p>
        </w:tc>
        <w:tc>
          <w:tcPr>
            <w:tcW w:w="264" w:type="pct"/>
            <w:shd w:val="clear" w:color="auto" w:fill="DEEAF6" w:themeFill="accent1" w:themeFillTint="33"/>
            <w:vAlign w:val="center"/>
          </w:tcPr>
          <w:p w:rsidR="00195C10" w:rsidRPr="0028725C" w:rsidRDefault="00195C10" w:rsidP="001C5758">
            <w:pPr>
              <w:jc w:val="center"/>
              <w:rPr>
                <w:rFonts w:asciiTheme="minorHAnsi" w:hAnsiTheme="minorHAnsi" w:cstheme="minorHAnsi"/>
                <w:i/>
                <w:sz w:val="14"/>
                <w:szCs w:val="14"/>
              </w:rPr>
            </w:pPr>
          </w:p>
        </w:tc>
        <w:tc>
          <w:tcPr>
            <w:tcW w:w="266" w:type="pct"/>
            <w:shd w:val="clear" w:color="auto" w:fill="DEEAF6" w:themeFill="accent1" w:themeFillTint="33"/>
            <w:vAlign w:val="center"/>
          </w:tcPr>
          <w:p w:rsidR="00195C10" w:rsidRPr="0028725C" w:rsidRDefault="00195C10" w:rsidP="001C5758">
            <w:pPr>
              <w:jc w:val="center"/>
              <w:rPr>
                <w:rFonts w:asciiTheme="minorHAnsi" w:hAnsiTheme="minorHAnsi" w:cstheme="minorHAnsi"/>
                <w:i/>
                <w:sz w:val="14"/>
                <w:szCs w:val="14"/>
              </w:rPr>
            </w:pPr>
            <w:r w:rsidRPr="0028725C">
              <w:rPr>
                <w:rFonts w:asciiTheme="minorHAnsi" w:hAnsiTheme="minorHAnsi" w:cstheme="minorHAnsi"/>
                <w:i/>
                <w:sz w:val="14"/>
                <w:szCs w:val="14"/>
              </w:rPr>
              <w:t>nell’Ateneo</w:t>
            </w:r>
          </w:p>
        </w:tc>
        <w:tc>
          <w:tcPr>
            <w:tcW w:w="265" w:type="pct"/>
            <w:shd w:val="clear" w:color="auto" w:fill="DEEAF6" w:themeFill="accent1" w:themeFillTint="33"/>
            <w:vAlign w:val="center"/>
          </w:tcPr>
          <w:p w:rsidR="00195C10" w:rsidRPr="0028725C" w:rsidRDefault="00195C10" w:rsidP="001C5758">
            <w:pPr>
              <w:jc w:val="center"/>
              <w:rPr>
                <w:rFonts w:asciiTheme="minorHAnsi" w:hAnsiTheme="minorHAnsi" w:cstheme="minorHAnsi"/>
                <w:i/>
                <w:sz w:val="14"/>
                <w:szCs w:val="14"/>
              </w:rPr>
            </w:pPr>
            <w:r w:rsidRPr="0028725C">
              <w:rPr>
                <w:rFonts w:asciiTheme="minorHAnsi" w:hAnsiTheme="minorHAnsi" w:cstheme="minorHAnsi"/>
                <w:i/>
                <w:sz w:val="14"/>
                <w:szCs w:val="14"/>
              </w:rPr>
              <w:t>nell’area geo</w:t>
            </w:r>
          </w:p>
        </w:tc>
        <w:tc>
          <w:tcPr>
            <w:tcW w:w="266" w:type="pct"/>
            <w:shd w:val="clear" w:color="auto" w:fill="DEEAF6" w:themeFill="accent1" w:themeFillTint="33"/>
            <w:vAlign w:val="center"/>
          </w:tcPr>
          <w:p w:rsidR="00195C10" w:rsidRPr="0028725C" w:rsidRDefault="00195C10" w:rsidP="001C5758">
            <w:pPr>
              <w:jc w:val="center"/>
              <w:rPr>
                <w:rFonts w:asciiTheme="minorHAnsi" w:hAnsiTheme="minorHAnsi" w:cstheme="minorHAnsi"/>
                <w:i/>
                <w:sz w:val="14"/>
                <w:szCs w:val="14"/>
              </w:rPr>
            </w:pPr>
            <w:r w:rsidRPr="0028725C">
              <w:rPr>
                <w:rFonts w:asciiTheme="minorHAnsi" w:hAnsiTheme="minorHAnsi" w:cstheme="minorHAnsi"/>
                <w:i/>
                <w:sz w:val="14"/>
                <w:szCs w:val="14"/>
              </w:rPr>
              <w:t>in Italia</w:t>
            </w:r>
          </w:p>
        </w:tc>
      </w:tr>
      <w:tr w:rsidR="00195C10" w:rsidRPr="0028725C" w:rsidTr="001C5758">
        <w:tc>
          <w:tcPr>
            <w:tcW w:w="5000" w:type="pct"/>
            <w:gridSpan w:val="14"/>
          </w:tcPr>
          <w:p w:rsidR="00195C10" w:rsidRPr="0028725C" w:rsidRDefault="00195C10" w:rsidP="001C5758">
            <w:pPr>
              <w:tabs>
                <w:tab w:val="left" w:pos="1146"/>
                <w:tab w:val="center" w:pos="7888"/>
                <w:tab w:val="right" w:pos="10776"/>
              </w:tabs>
              <w:spacing w:before="120" w:after="120"/>
              <w:rPr>
                <w:rFonts w:asciiTheme="minorHAnsi" w:hAnsiTheme="minorHAnsi" w:cstheme="minorHAnsi"/>
                <w:sz w:val="18"/>
                <w:szCs w:val="16"/>
              </w:rPr>
            </w:pPr>
            <w:r w:rsidRPr="0028725C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Gruppo A – Indicatori 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relativi alla d</w:t>
            </w:r>
            <w:r w:rsidRPr="0028725C">
              <w:rPr>
                <w:rFonts w:asciiTheme="minorHAnsi" w:hAnsiTheme="minorHAnsi" w:cstheme="minorHAnsi"/>
                <w:b/>
                <w:sz w:val="16"/>
                <w:szCs w:val="16"/>
              </w:rPr>
              <w:t>idattica (DM 987/2016, allegato E)</w:t>
            </w:r>
          </w:p>
        </w:tc>
      </w:tr>
      <w:tr w:rsidR="00195C10" w:rsidRPr="0028725C" w:rsidTr="001C5758">
        <w:tc>
          <w:tcPr>
            <w:tcW w:w="115" w:type="pct"/>
            <w:vAlign w:val="center"/>
          </w:tcPr>
          <w:p w:rsidR="00195C10" w:rsidRPr="00D33C68" w:rsidRDefault="00195C10" w:rsidP="001C5758">
            <w:pPr>
              <w:spacing w:before="60" w:after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iC1</w:t>
            </w:r>
          </w:p>
        </w:tc>
        <w:tc>
          <w:tcPr>
            <w:tcW w:w="1639" w:type="pct"/>
          </w:tcPr>
          <w:p w:rsidR="00195C10" w:rsidRPr="0028725C" w:rsidRDefault="00195C10" w:rsidP="001C5758">
            <w:pPr>
              <w:spacing w:before="60" w:after="60"/>
              <w:ind w:left="251"/>
              <w:rPr>
                <w:rFonts w:asciiTheme="minorHAnsi" w:hAnsiTheme="minorHAnsi" w:cstheme="minorHAnsi"/>
                <w:sz w:val="16"/>
                <w:szCs w:val="16"/>
              </w:rPr>
            </w:pPr>
            <w:r w:rsidRPr="0028725C">
              <w:rPr>
                <w:rFonts w:asciiTheme="minorHAnsi" w:hAnsiTheme="minorHAnsi" w:cstheme="minorHAnsi"/>
                <w:sz w:val="16"/>
                <w:szCs w:val="16"/>
              </w:rPr>
              <w:t>Proporzione di studenti iscritti entro la durata normale del CdS che abbiano acquisito almeno 40 CFU nell’a.s.*</w:t>
            </w:r>
          </w:p>
        </w:tc>
        <w:tc>
          <w:tcPr>
            <w:tcW w:w="283" w:type="pct"/>
          </w:tcPr>
          <w:p w:rsidR="00195C10" w:rsidRPr="0028725C" w:rsidRDefault="00195C10" w:rsidP="001C5758">
            <w:pPr>
              <w:tabs>
                <w:tab w:val="left" w:pos="1146"/>
                <w:tab w:val="center" w:pos="7888"/>
                <w:tab w:val="right" w:pos="10776"/>
              </w:tabs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264" w:type="pct"/>
            <w:shd w:val="clear" w:color="auto" w:fill="DEEAF6" w:themeFill="accent1" w:themeFillTint="33"/>
          </w:tcPr>
          <w:p w:rsidR="00195C10" w:rsidRPr="0028725C" w:rsidRDefault="00195C10" w:rsidP="001C5758">
            <w:pPr>
              <w:tabs>
                <w:tab w:val="left" w:pos="1146"/>
                <w:tab w:val="center" w:pos="7888"/>
                <w:tab w:val="right" w:pos="10776"/>
              </w:tabs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63" w:type="pct"/>
            <w:shd w:val="clear" w:color="auto" w:fill="DEEAF6" w:themeFill="accent1" w:themeFillTint="33"/>
          </w:tcPr>
          <w:p w:rsidR="00195C10" w:rsidRPr="0028725C" w:rsidRDefault="00195C10" w:rsidP="001C5758">
            <w:pPr>
              <w:tabs>
                <w:tab w:val="left" w:pos="1146"/>
                <w:tab w:val="center" w:pos="7888"/>
                <w:tab w:val="right" w:pos="10776"/>
              </w:tabs>
              <w:rPr>
                <w:rFonts w:asciiTheme="minorHAnsi" w:hAnsiTheme="minorHAnsi" w:cstheme="minorHAnsi"/>
                <w:color w:val="FF0000"/>
                <w:sz w:val="18"/>
                <w:szCs w:val="16"/>
              </w:rPr>
            </w:pPr>
          </w:p>
        </w:tc>
        <w:tc>
          <w:tcPr>
            <w:tcW w:w="269" w:type="pct"/>
            <w:shd w:val="clear" w:color="auto" w:fill="DEEAF6" w:themeFill="accent1" w:themeFillTint="33"/>
          </w:tcPr>
          <w:p w:rsidR="00195C10" w:rsidRPr="0028725C" w:rsidRDefault="00195C10" w:rsidP="001C5758">
            <w:pPr>
              <w:tabs>
                <w:tab w:val="left" w:pos="1146"/>
                <w:tab w:val="center" w:pos="7888"/>
                <w:tab w:val="right" w:pos="10776"/>
              </w:tabs>
              <w:rPr>
                <w:rFonts w:asciiTheme="minorHAnsi" w:hAnsiTheme="minorHAnsi" w:cstheme="minorHAnsi"/>
                <w:color w:val="FF0000"/>
                <w:sz w:val="18"/>
                <w:szCs w:val="16"/>
              </w:rPr>
            </w:pPr>
          </w:p>
        </w:tc>
        <w:tc>
          <w:tcPr>
            <w:tcW w:w="264" w:type="pct"/>
            <w:shd w:val="clear" w:color="auto" w:fill="auto"/>
          </w:tcPr>
          <w:p w:rsidR="00195C10" w:rsidRPr="0028725C" w:rsidRDefault="00195C10" w:rsidP="001C5758">
            <w:pPr>
              <w:tabs>
                <w:tab w:val="left" w:pos="1146"/>
                <w:tab w:val="center" w:pos="7888"/>
                <w:tab w:val="right" w:pos="10776"/>
              </w:tabs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284" w:type="pct"/>
            <w:shd w:val="clear" w:color="auto" w:fill="DEEAF6" w:themeFill="accent1" w:themeFillTint="33"/>
          </w:tcPr>
          <w:p w:rsidR="00195C10" w:rsidRPr="0028725C" w:rsidRDefault="00195C10" w:rsidP="001C5758">
            <w:pPr>
              <w:jc w:val="center"/>
              <w:rPr>
                <w:rFonts w:asciiTheme="minorHAnsi" w:hAnsiTheme="minorHAnsi" w:cstheme="minorHAnsi"/>
                <w:b/>
                <w:sz w:val="18"/>
              </w:rPr>
            </w:pPr>
          </w:p>
        </w:tc>
        <w:tc>
          <w:tcPr>
            <w:tcW w:w="267" w:type="pct"/>
            <w:shd w:val="clear" w:color="auto" w:fill="DEEAF6" w:themeFill="accent1" w:themeFillTint="33"/>
          </w:tcPr>
          <w:p w:rsidR="00195C10" w:rsidRPr="0028725C" w:rsidRDefault="00195C10" w:rsidP="001C5758">
            <w:pPr>
              <w:jc w:val="center"/>
              <w:rPr>
                <w:rFonts w:asciiTheme="minorHAnsi" w:hAnsiTheme="minorHAnsi" w:cstheme="minorHAnsi"/>
                <w:b/>
                <w:sz w:val="18"/>
              </w:rPr>
            </w:pPr>
          </w:p>
        </w:tc>
        <w:tc>
          <w:tcPr>
            <w:tcW w:w="288" w:type="pct"/>
            <w:shd w:val="clear" w:color="auto" w:fill="DEEAF6" w:themeFill="accent1" w:themeFillTint="33"/>
          </w:tcPr>
          <w:p w:rsidR="00195C10" w:rsidRPr="0028725C" w:rsidRDefault="00195C10" w:rsidP="001C5758">
            <w:pPr>
              <w:jc w:val="center"/>
              <w:rPr>
                <w:rFonts w:asciiTheme="minorHAnsi" w:hAnsiTheme="minorHAnsi" w:cstheme="minorHAnsi"/>
                <w:b/>
                <w:sz w:val="18"/>
              </w:rPr>
            </w:pPr>
          </w:p>
        </w:tc>
        <w:tc>
          <w:tcPr>
            <w:tcW w:w="264" w:type="pct"/>
            <w:shd w:val="clear" w:color="auto" w:fill="auto"/>
          </w:tcPr>
          <w:p w:rsidR="00195C10" w:rsidRPr="0028725C" w:rsidRDefault="00195C10" w:rsidP="001C5758">
            <w:pPr>
              <w:tabs>
                <w:tab w:val="left" w:pos="910"/>
                <w:tab w:val="center" w:pos="7888"/>
                <w:tab w:val="right" w:pos="10776"/>
              </w:tabs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266" w:type="pct"/>
            <w:shd w:val="clear" w:color="auto" w:fill="DEEAF6" w:themeFill="accent1" w:themeFillTint="33"/>
          </w:tcPr>
          <w:p w:rsidR="00195C10" w:rsidRPr="0028725C" w:rsidRDefault="00195C10" w:rsidP="001C5758">
            <w:pPr>
              <w:tabs>
                <w:tab w:val="left" w:pos="1146"/>
                <w:tab w:val="center" w:pos="7888"/>
                <w:tab w:val="right" w:pos="10776"/>
              </w:tabs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265" w:type="pct"/>
            <w:shd w:val="clear" w:color="auto" w:fill="DEEAF6" w:themeFill="accent1" w:themeFillTint="33"/>
          </w:tcPr>
          <w:p w:rsidR="00195C10" w:rsidRPr="0028725C" w:rsidRDefault="00195C10" w:rsidP="001C5758">
            <w:pPr>
              <w:tabs>
                <w:tab w:val="left" w:pos="1146"/>
                <w:tab w:val="center" w:pos="7888"/>
                <w:tab w:val="right" w:pos="10776"/>
              </w:tabs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266" w:type="pct"/>
            <w:shd w:val="clear" w:color="auto" w:fill="DEEAF6" w:themeFill="accent1" w:themeFillTint="33"/>
          </w:tcPr>
          <w:p w:rsidR="00195C10" w:rsidRPr="0028725C" w:rsidRDefault="00195C10" w:rsidP="001C5758">
            <w:pPr>
              <w:tabs>
                <w:tab w:val="left" w:pos="1146"/>
                <w:tab w:val="center" w:pos="7888"/>
                <w:tab w:val="right" w:pos="10776"/>
              </w:tabs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</w:tr>
      <w:tr w:rsidR="00195C10" w:rsidRPr="0028725C" w:rsidTr="001C5758">
        <w:tc>
          <w:tcPr>
            <w:tcW w:w="115" w:type="pct"/>
            <w:vAlign w:val="center"/>
          </w:tcPr>
          <w:p w:rsidR="00195C10" w:rsidRPr="00D33C68" w:rsidRDefault="00195C10" w:rsidP="001C5758">
            <w:pPr>
              <w:spacing w:before="60" w:after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iC2</w:t>
            </w:r>
          </w:p>
        </w:tc>
        <w:tc>
          <w:tcPr>
            <w:tcW w:w="1639" w:type="pct"/>
          </w:tcPr>
          <w:p w:rsidR="00195C10" w:rsidRPr="0028725C" w:rsidRDefault="00195C10" w:rsidP="001C5758">
            <w:pPr>
              <w:spacing w:before="60" w:after="60"/>
              <w:ind w:left="251"/>
              <w:rPr>
                <w:rFonts w:asciiTheme="minorHAnsi" w:hAnsiTheme="minorHAnsi" w:cstheme="minorHAnsi"/>
                <w:sz w:val="16"/>
                <w:szCs w:val="16"/>
              </w:rPr>
            </w:pPr>
            <w:hyperlink r:id="rId5" w:tooltip="Proporzione di laureati (L; LM; LMCU) entro la durata normale dei corsi" w:history="1">
              <w:r w:rsidRPr="0028725C">
                <w:rPr>
                  <w:rFonts w:asciiTheme="minorHAnsi" w:hAnsiTheme="minorHAnsi" w:cstheme="minorHAnsi"/>
                  <w:sz w:val="16"/>
                  <w:szCs w:val="16"/>
                </w:rPr>
                <w:t>Proporzione di laureati (L; LM; LMCU) entro la durata normale del</w:t>
              </w:r>
            </w:hyperlink>
            <w:r w:rsidRPr="0028725C">
              <w:rPr>
                <w:rFonts w:asciiTheme="minorHAnsi" w:hAnsiTheme="minorHAnsi" w:cstheme="minorHAnsi"/>
                <w:sz w:val="16"/>
                <w:szCs w:val="16"/>
              </w:rPr>
              <w:t xml:space="preserve"> corso*</w:t>
            </w:r>
          </w:p>
        </w:tc>
        <w:tc>
          <w:tcPr>
            <w:tcW w:w="283" w:type="pct"/>
          </w:tcPr>
          <w:p w:rsidR="00195C10" w:rsidRPr="0028725C" w:rsidRDefault="00195C10" w:rsidP="001C5758">
            <w:pPr>
              <w:tabs>
                <w:tab w:val="left" w:pos="1146"/>
                <w:tab w:val="center" w:pos="7888"/>
                <w:tab w:val="right" w:pos="10776"/>
              </w:tabs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264" w:type="pct"/>
            <w:shd w:val="clear" w:color="auto" w:fill="DEEAF6" w:themeFill="accent1" w:themeFillTint="33"/>
          </w:tcPr>
          <w:p w:rsidR="00195C10" w:rsidRPr="0028725C" w:rsidRDefault="00195C10" w:rsidP="001C5758">
            <w:pPr>
              <w:tabs>
                <w:tab w:val="left" w:pos="1146"/>
                <w:tab w:val="center" w:pos="7888"/>
                <w:tab w:val="right" w:pos="10776"/>
              </w:tabs>
              <w:rPr>
                <w:rFonts w:asciiTheme="minorHAnsi" w:hAnsiTheme="minorHAnsi" w:cstheme="minorHAnsi"/>
                <w:sz w:val="14"/>
                <w:szCs w:val="16"/>
              </w:rPr>
            </w:pPr>
          </w:p>
        </w:tc>
        <w:tc>
          <w:tcPr>
            <w:tcW w:w="263" w:type="pct"/>
            <w:shd w:val="clear" w:color="auto" w:fill="DEEAF6" w:themeFill="accent1" w:themeFillTint="33"/>
          </w:tcPr>
          <w:p w:rsidR="00195C10" w:rsidRPr="0028725C" w:rsidRDefault="00195C10" w:rsidP="001C5758">
            <w:pPr>
              <w:tabs>
                <w:tab w:val="left" w:pos="1146"/>
                <w:tab w:val="center" w:pos="7888"/>
                <w:tab w:val="right" w:pos="10776"/>
              </w:tabs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269" w:type="pct"/>
            <w:shd w:val="clear" w:color="auto" w:fill="DEEAF6" w:themeFill="accent1" w:themeFillTint="33"/>
          </w:tcPr>
          <w:p w:rsidR="00195C10" w:rsidRPr="0028725C" w:rsidRDefault="00195C10" w:rsidP="001C5758">
            <w:pPr>
              <w:tabs>
                <w:tab w:val="left" w:pos="1146"/>
                <w:tab w:val="center" w:pos="7888"/>
                <w:tab w:val="right" w:pos="10776"/>
              </w:tabs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264" w:type="pct"/>
            <w:shd w:val="clear" w:color="auto" w:fill="auto"/>
          </w:tcPr>
          <w:p w:rsidR="00195C10" w:rsidRPr="0028725C" w:rsidRDefault="00195C10" w:rsidP="001C5758">
            <w:pPr>
              <w:tabs>
                <w:tab w:val="left" w:pos="1146"/>
                <w:tab w:val="center" w:pos="7888"/>
                <w:tab w:val="right" w:pos="10776"/>
              </w:tabs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284" w:type="pct"/>
            <w:shd w:val="clear" w:color="auto" w:fill="DEEAF6" w:themeFill="accent1" w:themeFillTint="33"/>
          </w:tcPr>
          <w:p w:rsidR="00195C10" w:rsidRPr="0028725C" w:rsidRDefault="00195C10" w:rsidP="001C5758">
            <w:pPr>
              <w:jc w:val="center"/>
              <w:rPr>
                <w:rFonts w:asciiTheme="minorHAnsi" w:hAnsiTheme="minorHAnsi" w:cstheme="minorHAnsi"/>
                <w:b/>
                <w:sz w:val="18"/>
              </w:rPr>
            </w:pPr>
          </w:p>
        </w:tc>
        <w:tc>
          <w:tcPr>
            <w:tcW w:w="267" w:type="pct"/>
            <w:shd w:val="clear" w:color="auto" w:fill="DEEAF6" w:themeFill="accent1" w:themeFillTint="33"/>
          </w:tcPr>
          <w:p w:rsidR="00195C10" w:rsidRPr="0028725C" w:rsidRDefault="00195C10" w:rsidP="001C5758">
            <w:pPr>
              <w:jc w:val="center"/>
              <w:rPr>
                <w:rFonts w:asciiTheme="minorHAnsi" w:hAnsiTheme="minorHAnsi" w:cstheme="minorHAnsi"/>
                <w:b/>
                <w:sz w:val="18"/>
              </w:rPr>
            </w:pPr>
          </w:p>
        </w:tc>
        <w:tc>
          <w:tcPr>
            <w:tcW w:w="288" w:type="pct"/>
            <w:shd w:val="clear" w:color="auto" w:fill="DEEAF6" w:themeFill="accent1" w:themeFillTint="33"/>
          </w:tcPr>
          <w:p w:rsidR="00195C10" w:rsidRPr="0028725C" w:rsidRDefault="00195C10" w:rsidP="001C5758">
            <w:pPr>
              <w:jc w:val="center"/>
              <w:rPr>
                <w:rFonts w:asciiTheme="minorHAnsi" w:hAnsiTheme="minorHAnsi" w:cstheme="minorHAnsi"/>
                <w:b/>
                <w:sz w:val="18"/>
              </w:rPr>
            </w:pPr>
          </w:p>
        </w:tc>
        <w:tc>
          <w:tcPr>
            <w:tcW w:w="264" w:type="pct"/>
            <w:shd w:val="clear" w:color="auto" w:fill="auto"/>
          </w:tcPr>
          <w:p w:rsidR="00195C10" w:rsidRPr="0028725C" w:rsidRDefault="00195C10" w:rsidP="001C5758">
            <w:pPr>
              <w:tabs>
                <w:tab w:val="left" w:pos="1146"/>
                <w:tab w:val="center" w:pos="7888"/>
                <w:tab w:val="right" w:pos="10776"/>
              </w:tabs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266" w:type="pct"/>
            <w:shd w:val="clear" w:color="auto" w:fill="DEEAF6" w:themeFill="accent1" w:themeFillTint="33"/>
          </w:tcPr>
          <w:p w:rsidR="00195C10" w:rsidRPr="0028725C" w:rsidRDefault="00195C10" w:rsidP="001C5758">
            <w:pPr>
              <w:tabs>
                <w:tab w:val="left" w:pos="1146"/>
                <w:tab w:val="center" w:pos="7888"/>
                <w:tab w:val="right" w:pos="10776"/>
              </w:tabs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265" w:type="pct"/>
            <w:shd w:val="clear" w:color="auto" w:fill="DEEAF6" w:themeFill="accent1" w:themeFillTint="33"/>
          </w:tcPr>
          <w:p w:rsidR="00195C10" w:rsidRPr="0028725C" w:rsidRDefault="00195C10" w:rsidP="001C5758">
            <w:pPr>
              <w:tabs>
                <w:tab w:val="left" w:pos="1146"/>
                <w:tab w:val="center" w:pos="7888"/>
                <w:tab w:val="right" w:pos="10776"/>
              </w:tabs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266" w:type="pct"/>
            <w:shd w:val="clear" w:color="auto" w:fill="DEEAF6" w:themeFill="accent1" w:themeFillTint="33"/>
          </w:tcPr>
          <w:p w:rsidR="00195C10" w:rsidRPr="0028725C" w:rsidRDefault="00195C10" w:rsidP="001C5758">
            <w:pPr>
              <w:tabs>
                <w:tab w:val="left" w:pos="1146"/>
                <w:tab w:val="center" w:pos="7888"/>
                <w:tab w:val="right" w:pos="10776"/>
              </w:tabs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</w:tr>
      <w:tr w:rsidR="00195C10" w:rsidRPr="0028725C" w:rsidTr="001C5758">
        <w:tc>
          <w:tcPr>
            <w:tcW w:w="115" w:type="pct"/>
            <w:vAlign w:val="center"/>
          </w:tcPr>
          <w:p w:rsidR="00195C10" w:rsidRPr="00D33C68" w:rsidRDefault="00195C10" w:rsidP="001C5758">
            <w:pPr>
              <w:spacing w:before="60" w:after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iC3</w:t>
            </w:r>
          </w:p>
        </w:tc>
        <w:tc>
          <w:tcPr>
            <w:tcW w:w="1639" w:type="pct"/>
          </w:tcPr>
          <w:p w:rsidR="00195C10" w:rsidRPr="0028725C" w:rsidRDefault="00195C10" w:rsidP="001C5758">
            <w:pPr>
              <w:spacing w:before="60" w:after="60"/>
              <w:ind w:left="251"/>
              <w:rPr>
                <w:rFonts w:asciiTheme="minorHAnsi" w:hAnsiTheme="minorHAnsi" w:cstheme="minorHAnsi"/>
                <w:sz w:val="16"/>
                <w:szCs w:val="16"/>
              </w:rPr>
            </w:pPr>
            <w:r w:rsidRPr="0028725C">
              <w:rPr>
                <w:rFonts w:asciiTheme="minorHAnsi" w:hAnsiTheme="minorHAnsi" w:cstheme="minorHAnsi"/>
                <w:sz w:val="16"/>
                <w:szCs w:val="16"/>
              </w:rPr>
              <w:t>Proporzione di iscritti al primo anno (L, LMCU) provenienti da altre Regioni*</w:t>
            </w:r>
          </w:p>
        </w:tc>
        <w:tc>
          <w:tcPr>
            <w:tcW w:w="283" w:type="pct"/>
          </w:tcPr>
          <w:p w:rsidR="00195C10" w:rsidRPr="0028725C" w:rsidRDefault="00195C10" w:rsidP="001C5758">
            <w:pPr>
              <w:tabs>
                <w:tab w:val="left" w:pos="1146"/>
                <w:tab w:val="center" w:pos="7888"/>
                <w:tab w:val="right" w:pos="10776"/>
              </w:tabs>
              <w:rPr>
                <w:rFonts w:asciiTheme="minorHAnsi" w:hAnsiTheme="minorHAnsi" w:cstheme="minorHAnsi"/>
                <w:b/>
                <w:sz w:val="18"/>
                <w:szCs w:val="16"/>
              </w:rPr>
            </w:pPr>
          </w:p>
        </w:tc>
        <w:tc>
          <w:tcPr>
            <w:tcW w:w="264" w:type="pct"/>
            <w:shd w:val="clear" w:color="auto" w:fill="DEEAF6" w:themeFill="accent1" w:themeFillTint="33"/>
          </w:tcPr>
          <w:p w:rsidR="00195C10" w:rsidRPr="0028725C" w:rsidRDefault="00195C10" w:rsidP="001C5758">
            <w:pPr>
              <w:tabs>
                <w:tab w:val="left" w:pos="1146"/>
                <w:tab w:val="center" w:pos="7888"/>
                <w:tab w:val="right" w:pos="10776"/>
              </w:tabs>
              <w:rPr>
                <w:rFonts w:asciiTheme="minorHAnsi" w:hAnsiTheme="minorHAnsi" w:cstheme="minorHAnsi"/>
                <w:sz w:val="14"/>
                <w:szCs w:val="16"/>
              </w:rPr>
            </w:pPr>
          </w:p>
        </w:tc>
        <w:tc>
          <w:tcPr>
            <w:tcW w:w="263" w:type="pct"/>
            <w:shd w:val="clear" w:color="auto" w:fill="DEEAF6" w:themeFill="accent1" w:themeFillTint="33"/>
          </w:tcPr>
          <w:p w:rsidR="00195C10" w:rsidRPr="0028725C" w:rsidRDefault="00195C10" w:rsidP="001C5758">
            <w:pPr>
              <w:tabs>
                <w:tab w:val="left" w:pos="1146"/>
                <w:tab w:val="center" w:pos="7888"/>
                <w:tab w:val="right" w:pos="10776"/>
              </w:tabs>
              <w:rPr>
                <w:rFonts w:asciiTheme="minorHAnsi" w:hAnsiTheme="minorHAnsi" w:cstheme="minorHAnsi"/>
                <w:sz w:val="14"/>
                <w:szCs w:val="16"/>
              </w:rPr>
            </w:pPr>
          </w:p>
        </w:tc>
        <w:tc>
          <w:tcPr>
            <w:tcW w:w="269" w:type="pct"/>
            <w:shd w:val="clear" w:color="auto" w:fill="DEEAF6" w:themeFill="accent1" w:themeFillTint="33"/>
          </w:tcPr>
          <w:p w:rsidR="00195C10" w:rsidRPr="0028725C" w:rsidRDefault="00195C10" w:rsidP="001C5758">
            <w:pPr>
              <w:tabs>
                <w:tab w:val="left" w:pos="1146"/>
                <w:tab w:val="center" w:pos="7888"/>
                <w:tab w:val="right" w:pos="10776"/>
              </w:tabs>
              <w:rPr>
                <w:rFonts w:asciiTheme="minorHAnsi" w:hAnsiTheme="minorHAnsi" w:cstheme="minorHAnsi"/>
                <w:sz w:val="14"/>
                <w:szCs w:val="16"/>
              </w:rPr>
            </w:pPr>
          </w:p>
        </w:tc>
        <w:tc>
          <w:tcPr>
            <w:tcW w:w="264" w:type="pct"/>
            <w:shd w:val="clear" w:color="auto" w:fill="auto"/>
          </w:tcPr>
          <w:p w:rsidR="00195C10" w:rsidRPr="0028725C" w:rsidRDefault="00195C10" w:rsidP="001C5758">
            <w:pPr>
              <w:tabs>
                <w:tab w:val="left" w:pos="1146"/>
                <w:tab w:val="center" w:pos="7888"/>
                <w:tab w:val="right" w:pos="10776"/>
              </w:tabs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284" w:type="pct"/>
            <w:shd w:val="clear" w:color="auto" w:fill="DEEAF6" w:themeFill="accent1" w:themeFillTint="33"/>
          </w:tcPr>
          <w:p w:rsidR="00195C10" w:rsidRPr="0028725C" w:rsidRDefault="00195C10" w:rsidP="001C5758">
            <w:pPr>
              <w:jc w:val="center"/>
              <w:rPr>
                <w:rFonts w:asciiTheme="minorHAnsi" w:hAnsiTheme="minorHAnsi" w:cstheme="minorHAnsi"/>
                <w:b/>
                <w:sz w:val="18"/>
              </w:rPr>
            </w:pPr>
          </w:p>
        </w:tc>
        <w:tc>
          <w:tcPr>
            <w:tcW w:w="267" w:type="pct"/>
            <w:shd w:val="clear" w:color="auto" w:fill="DEEAF6" w:themeFill="accent1" w:themeFillTint="33"/>
          </w:tcPr>
          <w:p w:rsidR="00195C10" w:rsidRPr="0028725C" w:rsidRDefault="00195C10" w:rsidP="001C5758">
            <w:pPr>
              <w:jc w:val="center"/>
              <w:rPr>
                <w:rFonts w:asciiTheme="minorHAnsi" w:hAnsiTheme="minorHAnsi" w:cstheme="minorHAnsi"/>
                <w:b/>
                <w:sz w:val="18"/>
              </w:rPr>
            </w:pPr>
          </w:p>
        </w:tc>
        <w:tc>
          <w:tcPr>
            <w:tcW w:w="288" w:type="pct"/>
            <w:shd w:val="clear" w:color="auto" w:fill="DEEAF6" w:themeFill="accent1" w:themeFillTint="33"/>
          </w:tcPr>
          <w:p w:rsidR="00195C10" w:rsidRPr="0028725C" w:rsidRDefault="00195C10" w:rsidP="001C5758">
            <w:pPr>
              <w:jc w:val="center"/>
              <w:rPr>
                <w:rFonts w:asciiTheme="minorHAnsi" w:hAnsiTheme="minorHAnsi" w:cstheme="minorHAnsi"/>
                <w:b/>
                <w:sz w:val="18"/>
              </w:rPr>
            </w:pPr>
          </w:p>
        </w:tc>
        <w:tc>
          <w:tcPr>
            <w:tcW w:w="264" w:type="pct"/>
            <w:shd w:val="clear" w:color="auto" w:fill="auto"/>
          </w:tcPr>
          <w:p w:rsidR="00195C10" w:rsidRPr="0028725C" w:rsidRDefault="00195C10" w:rsidP="001C5758">
            <w:pPr>
              <w:tabs>
                <w:tab w:val="left" w:pos="1146"/>
                <w:tab w:val="center" w:pos="7888"/>
                <w:tab w:val="right" w:pos="10776"/>
              </w:tabs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266" w:type="pct"/>
            <w:shd w:val="clear" w:color="auto" w:fill="DEEAF6" w:themeFill="accent1" w:themeFillTint="33"/>
          </w:tcPr>
          <w:p w:rsidR="00195C10" w:rsidRPr="0028725C" w:rsidRDefault="00195C10" w:rsidP="001C5758">
            <w:pPr>
              <w:tabs>
                <w:tab w:val="left" w:pos="1146"/>
                <w:tab w:val="center" w:pos="7888"/>
                <w:tab w:val="right" w:pos="10776"/>
              </w:tabs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265" w:type="pct"/>
            <w:shd w:val="clear" w:color="auto" w:fill="DEEAF6" w:themeFill="accent1" w:themeFillTint="33"/>
          </w:tcPr>
          <w:p w:rsidR="00195C10" w:rsidRPr="0028725C" w:rsidRDefault="00195C10" w:rsidP="001C5758">
            <w:pPr>
              <w:tabs>
                <w:tab w:val="left" w:pos="1146"/>
                <w:tab w:val="center" w:pos="7888"/>
                <w:tab w:val="right" w:pos="10776"/>
              </w:tabs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266" w:type="pct"/>
            <w:shd w:val="clear" w:color="auto" w:fill="DEEAF6" w:themeFill="accent1" w:themeFillTint="33"/>
          </w:tcPr>
          <w:p w:rsidR="00195C10" w:rsidRPr="0028725C" w:rsidRDefault="00195C10" w:rsidP="001C5758">
            <w:pPr>
              <w:tabs>
                <w:tab w:val="left" w:pos="1146"/>
                <w:tab w:val="center" w:pos="7888"/>
                <w:tab w:val="right" w:pos="10776"/>
              </w:tabs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</w:tr>
      <w:tr w:rsidR="00195C10" w:rsidRPr="0028725C" w:rsidTr="001C5758">
        <w:tc>
          <w:tcPr>
            <w:tcW w:w="115" w:type="pct"/>
            <w:vAlign w:val="center"/>
          </w:tcPr>
          <w:p w:rsidR="00195C10" w:rsidRPr="00D33C68" w:rsidRDefault="00195C10" w:rsidP="001C5758">
            <w:pPr>
              <w:spacing w:before="60" w:after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iC4</w:t>
            </w:r>
          </w:p>
        </w:tc>
        <w:tc>
          <w:tcPr>
            <w:tcW w:w="1639" w:type="pct"/>
          </w:tcPr>
          <w:p w:rsidR="00195C10" w:rsidRPr="0028725C" w:rsidRDefault="00195C10" w:rsidP="001C5758">
            <w:pPr>
              <w:spacing w:before="60" w:after="60"/>
              <w:ind w:left="251"/>
              <w:rPr>
                <w:rFonts w:asciiTheme="minorHAnsi" w:hAnsiTheme="minorHAnsi" w:cstheme="minorHAnsi"/>
                <w:sz w:val="16"/>
                <w:szCs w:val="16"/>
              </w:rPr>
            </w:pPr>
            <w:r w:rsidRPr="0028725C">
              <w:rPr>
                <w:rFonts w:asciiTheme="minorHAnsi" w:hAnsiTheme="minorHAnsi" w:cstheme="minorHAnsi"/>
                <w:sz w:val="16"/>
                <w:szCs w:val="16"/>
              </w:rPr>
              <w:t>Proporzione iscritti al primo anno (LM) laureati in altro Ateneo*</w:t>
            </w:r>
          </w:p>
        </w:tc>
        <w:tc>
          <w:tcPr>
            <w:tcW w:w="283" w:type="pct"/>
          </w:tcPr>
          <w:p w:rsidR="00195C10" w:rsidRPr="0028725C" w:rsidRDefault="00195C10" w:rsidP="001C5758">
            <w:pPr>
              <w:tabs>
                <w:tab w:val="left" w:pos="1146"/>
                <w:tab w:val="center" w:pos="7888"/>
                <w:tab w:val="right" w:pos="10776"/>
              </w:tabs>
              <w:rPr>
                <w:rFonts w:asciiTheme="minorHAnsi" w:hAnsiTheme="minorHAnsi" w:cstheme="minorHAnsi"/>
                <w:color w:val="FF0000"/>
                <w:sz w:val="18"/>
                <w:szCs w:val="16"/>
              </w:rPr>
            </w:pPr>
          </w:p>
        </w:tc>
        <w:tc>
          <w:tcPr>
            <w:tcW w:w="264" w:type="pct"/>
            <w:shd w:val="clear" w:color="auto" w:fill="DEEAF6" w:themeFill="accent1" w:themeFillTint="33"/>
          </w:tcPr>
          <w:p w:rsidR="00195C10" w:rsidRPr="0028725C" w:rsidRDefault="00195C10" w:rsidP="001C5758">
            <w:pPr>
              <w:tabs>
                <w:tab w:val="left" w:pos="1146"/>
                <w:tab w:val="center" w:pos="7888"/>
                <w:tab w:val="right" w:pos="10776"/>
              </w:tabs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263" w:type="pct"/>
            <w:shd w:val="clear" w:color="auto" w:fill="DEEAF6" w:themeFill="accent1" w:themeFillTint="33"/>
          </w:tcPr>
          <w:p w:rsidR="00195C10" w:rsidRPr="0028725C" w:rsidRDefault="00195C10" w:rsidP="001C5758">
            <w:pPr>
              <w:tabs>
                <w:tab w:val="left" w:pos="1146"/>
                <w:tab w:val="center" w:pos="7888"/>
                <w:tab w:val="right" w:pos="10776"/>
              </w:tabs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269" w:type="pct"/>
            <w:shd w:val="clear" w:color="auto" w:fill="DEEAF6" w:themeFill="accent1" w:themeFillTint="33"/>
          </w:tcPr>
          <w:p w:rsidR="00195C10" w:rsidRPr="0028725C" w:rsidRDefault="00195C10" w:rsidP="001C5758">
            <w:pPr>
              <w:tabs>
                <w:tab w:val="left" w:pos="1146"/>
                <w:tab w:val="center" w:pos="7888"/>
                <w:tab w:val="right" w:pos="10776"/>
              </w:tabs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264" w:type="pct"/>
            <w:shd w:val="clear" w:color="auto" w:fill="auto"/>
          </w:tcPr>
          <w:p w:rsidR="00195C10" w:rsidRPr="0028725C" w:rsidRDefault="00195C10" w:rsidP="001C5758">
            <w:pPr>
              <w:tabs>
                <w:tab w:val="left" w:pos="1146"/>
                <w:tab w:val="center" w:pos="7888"/>
                <w:tab w:val="right" w:pos="10776"/>
              </w:tabs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284" w:type="pct"/>
            <w:shd w:val="clear" w:color="auto" w:fill="DEEAF6" w:themeFill="accent1" w:themeFillTint="33"/>
          </w:tcPr>
          <w:p w:rsidR="00195C10" w:rsidRPr="0028725C" w:rsidRDefault="00195C10" w:rsidP="001C5758">
            <w:pPr>
              <w:jc w:val="center"/>
              <w:rPr>
                <w:rFonts w:asciiTheme="minorHAnsi" w:hAnsiTheme="minorHAnsi" w:cstheme="minorHAnsi"/>
                <w:b/>
                <w:sz w:val="18"/>
              </w:rPr>
            </w:pPr>
          </w:p>
        </w:tc>
        <w:tc>
          <w:tcPr>
            <w:tcW w:w="267" w:type="pct"/>
            <w:shd w:val="clear" w:color="auto" w:fill="DEEAF6" w:themeFill="accent1" w:themeFillTint="33"/>
          </w:tcPr>
          <w:p w:rsidR="00195C10" w:rsidRPr="0028725C" w:rsidRDefault="00195C10" w:rsidP="001C5758">
            <w:pPr>
              <w:jc w:val="center"/>
              <w:rPr>
                <w:rFonts w:asciiTheme="minorHAnsi" w:hAnsiTheme="minorHAnsi" w:cstheme="minorHAnsi"/>
                <w:b/>
                <w:sz w:val="18"/>
              </w:rPr>
            </w:pPr>
          </w:p>
        </w:tc>
        <w:tc>
          <w:tcPr>
            <w:tcW w:w="288" w:type="pct"/>
            <w:shd w:val="clear" w:color="auto" w:fill="DEEAF6" w:themeFill="accent1" w:themeFillTint="33"/>
          </w:tcPr>
          <w:p w:rsidR="00195C10" w:rsidRPr="0028725C" w:rsidRDefault="00195C10" w:rsidP="001C5758">
            <w:pPr>
              <w:jc w:val="center"/>
              <w:rPr>
                <w:rFonts w:asciiTheme="minorHAnsi" w:hAnsiTheme="minorHAnsi" w:cstheme="minorHAnsi"/>
                <w:b/>
                <w:sz w:val="18"/>
              </w:rPr>
            </w:pPr>
          </w:p>
        </w:tc>
        <w:tc>
          <w:tcPr>
            <w:tcW w:w="264" w:type="pct"/>
            <w:shd w:val="clear" w:color="auto" w:fill="auto"/>
          </w:tcPr>
          <w:p w:rsidR="00195C10" w:rsidRPr="0028725C" w:rsidRDefault="00195C10" w:rsidP="001C5758">
            <w:pPr>
              <w:tabs>
                <w:tab w:val="left" w:pos="1146"/>
                <w:tab w:val="center" w:pos="7888"/>
                <w:tab w:val="right" w:pos="10776"/>
              </w:tabs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266" w:type="pct"/>
            <w:shd w:val="clear" w:color="auto" w:fill="DEEAF6" w:themeFill="accent1" w:themeFillTint="33"/>
          </w:tcPr>
          <w:p w:rsidR="00195C10" w:rsidRPr="0028725C" w:rsidRDefault="00195C10" w:rsidP="001C5758">
            <w:pPr>
              <w:tabs>
                <w:tab w:val="left" w:pos="1146"/>
                <w:tab w:val="center" w:pos="7888"/>
                <w:tab w:val="right" w:pos="10776"/>
              </w:tabs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265" w:type="pct"/>
            <w:shd w:val="clear" w:color="auto" w:fill="DEEAF6" w:themeFill="accent1" w:themeFillTint="33"/>
          </w:tcPr>
          <w:p w:rsidR="00195C10" w:rsidRPr="0028725C" w:rsidRDefault="00195C10" w:rsidP="001C5758">
            <w:pPr>
              <w:tabs>
                <w:tab w:val="left" w:pos="1146"/>
                <w:tab w:val="center" w:pos="7888"/>
                <w:tab w:val="right" w:pos="10776"/>
              </w:tabs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266" w:type="pct"/>
            <w:shd w:val="clear" w:color="auto" w:fill="DEEAF6" w:themeFill="accent1" w:themeFillTint="33"/>
          </w:tcPr>
          <w:p w:rsidR="00195C10" w:rsidRPr="0028725C" w:rsidRDefault="00195C10" w:rsidP="001C5758">
            <w:pPr>
              <w:tabs>
                <w:tab w:val="left" w:pos="1146"/>
                <w:tab w:val="center" w:pos="7888"/>
                <w:tab w:val="right" w:pos="10776"/>
              </w:tabs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</w:tr>
      <w:tr w:rsidR="00195C10" w:rsidRPr="0028725C" w:rsidTr="001C5758">
        <w:tc>
          <w:tcPr>
            <w:tcW w:w="115" w:type="pct"/>
            <w:vAlign w:val="center"/>
          </w:tcPr>
          <w:p w:rsidR="00195C10" w:rsidRPr="00D33C68" w:rsidRDefault="00195C10" w:rsidP="001C5758">
            <w:pPr>
              <w:spacing w:before="60" w:after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iC5</w:t>
            </w:r>
          </w:p>
        </w:tc>
        <w:tc>
          <w:tcPr>
            <w:tcW w:w="1639" w:type="pct"/>
          </w:tcPr>
          <w:p w:rsidR="00195C10" w:rsidRPr="0028725C" w:rsidRDefault="00195C10" w:rsidP="001C5758">
            <w:pPr>
              <w:spacing w:before="60" w:after="60"/>
              <w:ind w:left="251"/>
              <w:rPr>
                <w:rFonts w:asciiTheme="minorHAnsi" w:hAnsiTheme="minorHAnsi" w:cstheme="minorHAnsi"/>
                <w:sz w:val="16"/>
                <w:szCs w:val="16"/>
              </w:rPr>
            </w:pPr>
            <w:r w:rsidRPr="0028725C">
              <w:rPr>
                <w:rFonts w:asciiTheme="minorHAnsi" w:hAnsiTheme="minorHAnsi" w:cstheme="minorHAnsi"/>
                <w:sz w:val="16"/>
                <w:szCs w:val="16"/>
              </w:rPr>
              <w:t>Rapporto studenti regolari/docenti (professori a tempo indeterminato, ricercatori a tempo indeterminato, ricercatori di tipo a e tipo b)*</w:t>
            </w:r>
          </w:p>
        </w:tc>
        <w:tc>
          <w:tcPr>
            <w:tcW w:w="283" w:type="pct"/>
          </w:tcPr>
          <w:p w:rsidR="00195C10" w:rsidRPr="0028725C" w:rsidRDefault="00195C10" w:rsidP="001C5758">
            <w:pPr>
              <w:tabs>
                <w:tab w:val="left" w:pos="1146"/>
                <w:tab w:val="center" w:pos="7888"/>
                <w:tab w:val="right" w:pos="10776"/>
              </w:tabs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264" w:type="pct"/>
            <w:shd w:val="clear" w:color="auto" w:fill="DEEAF6" w:themeFill="accent1" w:themeFillTint="33"/>
          </w:tcPr>
          <w:p w:rsidR="00195C10" w:rsidRPr="0028725C" w:rsidRDefault="00195C10" w:rsidP="001C5758">
            <w:pPr>
              <w:tabs>
                <w:tab w:val="left" w:pos="1146"/>
                <w:tab w:val="center" w:pos="7888"/>
                <w:tab w:val="right" w:pos="10776"/>
              </w:tabs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263" w:type="pct"/>
            <w:shd w:val="clear" w:color="auto" w:fill="DEEAF6" w:themeFill="accent1" w:themeFillTint="33"/>
          </w:tcPr>
          <w:p w:rsidR="00195C10" w:rsidRPr="0028725C" w:rsidRDefault="00195C10" w:rsidP="001C5758">
            <w:pPr>
              <w:tabs>
                <w:tab w:val="left" w:pos="1146"/>
                <w:tab w:val="center" w:pos="7888"/>
                <w:tab w:val="right" w:pos="10776"/>
              </w:tabs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269" w:type="pct"/>
            <w:shd w:val="clear" w:color="auto" w:fill="DEEAF6" w:themeFill="accent1" w:themeFillTint="33"/>
          </w:tcPr>
          <w:p w:rsidR="00195C10" w:rsidRPr="0028725C" w:rsidRDefault="00195C10" w:rsidP="001C5758">
            <w:pPr>
              <w:tabs>
                <w:tab w:val="left" w:pos="1146"/>
                <w:tab w:val="center" w:pos="7888"/>
                <w:tab w:val="right" w:pos="10776"/>
              </w:tabs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264" w:type="pct"/>
            <w:shd w:val="clear" w:color="auto" w:fill="auto"/>
          </w:tcPr>
          <w:p w:rsidR="00195C10" w:rsidRPr="0028725C" w:rsidRDefault="00195C10" w:rsidP="001C5758">
            <w:pPr>
              <w:tabs>
                <w:tab w:val="left" w:pos="1146"/>
                <w:tab w:val="center" w:pos="7888"/>
                <w:tab w:val="right" w:pos="10776"/>
              </w:tabs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284" w:type="pct"/>
            <w:shd w:val="clear" w:color="auto" w:fill="DEEAF6" w:themeFill="accent1" w:themeFillTint="33"/>
          </w:tcPr>
          <w:p w:rsidR="00195C10" w:rsidRPr="0028725C" w:rsidRDefault="00195C10" w:rsidP="001C5758">
            <w:pPr>
              <w:jc w:val="center"/>
              <w:rPr>
                <w:rFonts w:asciiTheme="minorHAnsi" w:hAnsiTheme="minorHAnsi" w:cstheme="minorHAnsi"/>
                <w:b/>
                <w:sz w:val="18"/>
              </w:rPr>
            </w:pPr>
          </w:p>
        </w:tc>
        <w:tc>
          <w:tcPr>
            <w:tcW w:w="267" w:type="pct"/>
            <w:shd w:val="clear" w:color="auto" w:fill="DEEAF6" w:themeFill="accent1" w:themeFillTint="33"/>
          </w:tcPr>
          <w:p w:rsidR="00195C10" w:rsidRPr="0028725C" w:rsidRDefault="00195C10" w:rsidP="001C5758">
            <w:pPr>
              <w:jc w:val="center"/>
              <w:rPr>
                <w:rFonts w:asciiTheme="minorHAnsi" w:hAnsiTheme="minorHAnsi" w:cstheme="minorHAnsi"/>
                <w:b/>
                <w:sz w:val="18"/>
              </w:rPr>
            </w:pPr>
          </w:p>
        </w:tc>
        <w:tc>
          <w:tcPr>
            <w:tcW w:w="288" w:type="pct"/>
            <w:shd w:val="clear" w:color="auto" w:fill="DEEAF6" w:themeFill="accent1" w:themeFillTint="33"/>
          </w:tcPr>
          <w:p w:rsidR="00195C10" w:rsidRPr="0028725C" w:rsidRDefault="00195C10" w:rsidP="001C5758">
            <w:pPr>
              <w:jc w:val="center"/>
              <w:rPr>
                <w:rFonts w:asciiTheme="minorHAnsi" w:hAnsiTheme="minorHAnsi" w:cstheme="minorHAnsi"/>
                <w:b/>
                <w:sz w:val="18"/>
              </w:rPr>
            </w:pPr>
          </w:p>
        </w:tc>
        <w:tc>
          <w:tcPr>
            <w:tcW w:w="264" w:type="pct"/>
            <w:shd w:val="clear" w:color="auto" w:fill="auto"/>
          </w:tcPr>
          <w:p w:rsidR="00195C10" w:rsidRPr="0028725C" w:rsidRDefault="00195C10" w:rsidP="001C5758">
            <w:pPr>
              <w:tabs>
                <w:tab w:val="left" w:pos="1146"/>
                <w:tab w:val="center" w:pos="7888"/>
                <w:tab w:val="right" w:pos="10776"/>
              </w:tabs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266" w:type="pct"/>
            <w:shd w:val="clear" w:color="auto" w:fill="DEEAF6" w:themeFill="accent1" w:themeFillTint="33"/>
          </w:tcPr>
          <w:p w:rsidR="00195C10" w:rsidRPr="0028725C" w:rsidRDefault="00195C10" w:rsidP="001C5758">
            <w:pPr>
              <w:tabs>
                <w:tab w:val="left" w:pos="1146"/>
                <w:tab w:val="center" w:pos="7888"/>
                <w:tab w:val="right" w:pos="10776"/>
              </w:tabs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265" w:type="pct"/>
            <w:shd w:val="clear" w:color="auto" w:fill="DEEAF6" w:themeFill="accent1" w:themeFillTint="33"/>
          </w:tcPr>
          <w:p w:rsidR="00195C10" w:rsidRPr="0028725C" w:rsidRDefault="00195C10" w:rsidP="001C5758">
            <w:pPr>
              <w:tabs>
                <w:tab w:val="left" w:pos="1146"/>
                <w:tab w:val="center" w:pos="7888"/>
                <w:tab w:val="right" w:pos="10776"/>
              </w:tabs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266" w:type="pct"/>
            <w:shd w:val="clear" w:color="auto" w:fill="DEEAF6" w:themeFill="accent1" w:themeFillTint="33"/>
          </w:tcPr>
          <w:p w:rsidR="00195C10" w:rsidRPr="0028725C" w:rsidRDefault="00195C10" w:rsidP="001C5758">
            <w:pPr>
              <w:tabs>
                <w:tab w:val="left" w:pos="1146"/>
                <w:tab w:val="center" w:pos="7888"/>
                <w:tab w:val="right" w:pos="10776"/>
              </w:tabs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</w:tr>
      <w:tr w:rsidR="00195C10" w:rsidRPr="0028725C" w:rsidTr="001C5758">
        <w:tc>
          <w:tcPr>
            <w:tcW w:w="115" w:type="pct"/>
            <w:vAlign w:val="center"/>
          </w:tcPr>
          <w:p w:rsidR="00195C10" w:rsidRPr="00D33C68" w:rsidRDefault="00195C10" w:rsidP="001C5758">
            <w:pPr>
              <w:spacing w:before="60" w:after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iC6</w:t>
            </w:r>
          </w:p>
        </w:tc>
        <w:tc>
          <w:tcPr>
            <w:tcW w:w="1639" w:type="pct"/>
          </w:tcPr>
          <w:p w:rsidR="00195C10" w:rsidRPr="0028725C" w:rsidRDefault="00195C10" w:rsidP="001C5758">
            <w:pPr>
              <w:spacing w:before="60" w:after="60"/>
              <w:ind w:left="251"/>
              <w:rPr>
                <w:rFonts w:asciiTheme="minorHAnsi" w:hAnsiTheme="minorHAnsi" w:cstheme="minorHAnsi"/>
                <w:sz w:val="16"/>
                <w:szCs w:val="16"/>
              </w:rPr>
            </w:pPr>
            <w:hyperlink r:id="rId6" w:tooltip="Proporzione di Laureati occupati a un anno dal Titolo (L)" w:history="1">
              <w:r>
                <w:rPr>
                  <w:rFonts w:asciiTheme="minorHAnsi" w:hAnsiTheme="minorHAnsi" w:cstheme="minorHAnsi"/>
                  <w:sz w:val="16"/>
                  <w:szCs w:val="16"/>
                </w:rPr>
                <w:t>Proporzione di l</w:t>
              </w:r>
              <w:r w:rsidRPr="0028725C">
                <w:rPr>
                  <w:rFonts w:asciiTheme="minorHAnsi" w:hAnsiTheme="minorHAnsi" w:cstheme="minorHAnsi"/>
                  <w:sz w:val="16"/>
                  <w:szCs w:val="16"/>
                </w:rPr>
                <w:t>aureati occupati a un anno dal Titolo (L)</w:t>
              </w:r>
            </w:hyperlink>
          </w:p>
        </w:tc>
        <w:tc>
          <w:tcPr>
            <w:tcW w:w="283" w:type="pct"/>
          </w:tcPr>
          <w:p w:rsidR="00195C10" w:rsidRPr="0028725C" w:rsidRDefault="00195C10" w:rsidP="001C5758">
            <w:pPr>
              <w:tabs>
                <w:tab w:val="left" w:pos="1146"/>
                <w:tab w:val="center" w:pos="7888"/>
                <w:tab w:val="right" w:pos="10776"/>
              </w:tabs>
              <w:rPr>
                <w:rFonts w:asciiTheme="minorHAnsi" w:hAnsiTheme="minorHAnsi" w:cstheme="minorHAnsi"/>
                <w:color w:val="FF0000"/>
                <w:sz w:val="18"/>
                <w:szCs w:val="16"/>
              </w:rPr>
            </w:pPr>
          </w:p>
        </w:tc>
        <w:tc>
          <w:tcPr>
            <w:tcW w:w="264" w:type="pct"/>
            <w:shd w:val="clear" w:color="auto" w:fill="DEEAF6" w:themeFill="accent1" w:themeFillTint="33"/>
          </w:tcPr>
          <w:p w:rsidR="00195C10" w:rsidRPr="0028725C" w:rsidRDefault="00195C10" w:rsidP="001C5758">
            <w:pPr>
              <w:tabs>
                <w:tab w:val="left" w:pos="1146"/>
                <w:tab w:val="center" w:pos="7888"/>
                <w:tab w:val="right" w:pos="10776"/>
              </w:tabs>
              <w:rPr>
                <w:rFonts w:asciiTheme="minorHAnsi" w:hAnsiTheme="minorHAnsi" w:cstheme="minorHAnsi"/>
                <w:color w:val="FF0000"/>
                <w:sz w:val="18"/>
                <w:szCs w:val="16"/>
              </w:rPr>
            </w:pPr>
          </w:p>
        </w:tc>
        <w:tc>
          <w:tcPr>
            <w:tcW w:w="263" w:type="pct"/>
            <w:shd w:val="clear" w:color="auto" w:fill="DEEAF6" w:themeFill="accent1" w:themeFillTint="33"/>
          </w:tcPr>
          <w:p w:rsidR="00195C10" w:rsidRPr="0028725C" w:rsidRDefault="00195C10" w:rsidP="001C5758">
            <w:pPr>
              <w:tabs>
                <w:tab w:val="left" w:pos="1146"/>
                <w:tab w:val="center" w:pos="7888"/>
                <w:tab w:val="right" w:pos="10776"/>
              </w:tabs>
              <w:rPr>
                <w:rFonts w:asciiTheme="minorHAnsi" w:hAnsiTheme="minorHAnsi" w:cstheme="minorHAnsi"/>
                <w:color w:val="FF0000"/>
                <w:sz w:val="12"/>
                <w:szCs w:val="16"/>
              </w:rPr>
            </w:pPr>
          </w:p>
        </w:tc>
        <w:tc>
          <w:tcPr>
            <w:tcW w:w="269" w:type="pct"/>
            <w:shd w:val="clear" w:color="auto" w:fill="DEEAF6" w:themeFill="accent1" w:themeFillTint="33"/>
          </w:tcPr>
          <w:p w:rsidR="00195C10" w:rsidRPr="0028725C" w:rsidRDefault="00195C10" w:rsidP="001C5758">
            <w:pPr>
              <w:tabs>
                <w:tab w:val="left" w:pos="1146"/>
                <w:tab w:val="center" w:pos="7888"/>
                <w:tab w:val="right" w:pos="10776"/>
              </w:tabs>
              <w:rPr>
                <w:rFonts w:asciiTheme="minorHAnsi" w:hAnsiTheme="minorHAnsi" w:cstheme="minorHAnsi"/>
                <w:color w:val="FF0000"/>
                <w:sz w:val="12"/>
                <w:szCs w:val="16"/>
              </w:rPr>
            </w:pPr>
          </w:p>
        </w:tc>
        <w:tc>
          <w:tcPr>
            <w:tcW w:w="264" w:type="pct"/>
            <w:shd w:val="clear" w:color="auto" w:fill="auto"/>
          </w:tcPr>
          <w:p w:rsidR="00195C10" w:rsidRPr="0028725C" w:rsidRDefault="00195C10" w:rsidP="001C5758">
            <w:pPr>
              <w:tabs>
                <w:tab w:val="left" w:pos="1146"/>
                <w:tab w:val="center" w:pos="7888"/>
                <w:tab w:val="right" w:pos="10776"/>
              </w:tabs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284" w:type="pct"/>
            <w:shd w:val="clear" w:color="auto" w:fill="DEEAF6" w:themeFill="accent1" w:themeFillTint="33"/>
          </w:tcPr>
          <w:p w:rsidR="00195C10" w:rsidRPr="0028725C" w:rsidRDefault="00195C10" w:rsidP="001C5758">
            <w:pPr>
              <w:jc w:val="center"/>
              <w:rPr>
                <w:rFonts w:asciiTheme="minorHAnsi" w:hAnsiTheme="minorHAnsi" w:cstheme="minorHAnsi"/>
                <w:b/>
                <w:sz w:val="18"/>
              </w:rPr>
            </w:pPr>
          </w:p>
        </w:tc>
        <w:tc>
          <w:tcPr>
            <w:tcW w:w="267" w:type="pct"/>
            <w:shd w:val="clear" w:color="auto" w:fill="DEEAF6" w:themeFill="accent1" w:themeFillTint="33"/>
          </w:tcPr>
          <w:p w:rsidR="00195C10" w:rsidRPr="0028725C" w:rsidRDefault="00195C10" w:rsidP="001C5758">
            <w:pPr>
              <w:jc w:val="center"/>
              <w:rPr>
                <w:rFonts w:asciiTheme="minorHAnsi" w:hAnsiTheme="minorHAnsi" w:cstheme="minorHAnsi"/>
                <w:b/>
                <w:sz w:val="18"/>
              </w:rPr>
            </w:pPr>
          </w:p>
        </w:tc>
        <w:tc>
          <w:tcPr>
            <w:tcW w:w="288" w:type="pct"/>
            <w:shd w:val="clear" w:color="auto" w:fill="DEEAF6" w:themeFill="accent1" w:themeFillTint="33"/>
          </w:tcPr>
          <w:p w:rsidR="00195C10" w:rsidRPr="0028725C" w:rsidRDefault="00195C10" w:rsidP="001C5758">
            <w:pPr>
              <w:jc w:val="center"/>
              <w:rPr>
                <w:rFonts w:asciiTheme="minorHAnsi" w:hAnsiTheme="minorHAnsi" w:cstheme="minorHAnsi"/>
                <w:b/>
                <w:sz w:val="18"/>
              </w:rPr>
            </w:pPr>
          </w:p>
        </w:tc>
        <w:tc>
          <w:tcPr>
            <w:tcW w:w="264" w:type="pct"/>
            <w:shd w:val="clear" w:color="auto" w:fill="auto"/>
          </w:tcPr>
          <w:p w:rsidR="00195C10" w:rsidRPr="0028725C" w:rsidRDefault="00195C10" w:rsidP="001C5758">
            <w:pPr>
              <w:tabs>
                <w:tab w:val="left" w:pos="1146"/>
                <w:tab w:val="center" w:pos="7888"/>
                <w:tab w:val="right" w:pos="10776"/>
              </w:tabs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266" w:type="pct"/>
            <w:shd w:val="clear" w:color="auto" w:fill="DEEAF6" w:themeFill="accent1" w:themeFillTint="33"/>
          </w:tcPr>
          <w:p w:rsidR="00195C10" w:rsidRPr="0028725C" w:rsidRDefault="00195C10" w:rsidP="001C5758">
            <w:pPr>
              <w:tabs>
                <w:tab w:val="left" w:pos="1146"/>
                <w:tab w:val="center" w:pos="7888"/>
                <w:tab w:val="right" w:pos="10776"/>
              </w:tabs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265" w:type="pct"/>
            <w:shd w:val="clear" w:color="auto" w:fill="DEEAF6" w:themeFill="accent1" w:themeFillTint="33"/>
          </w:tcPr>
          <w:p w:rsidR="00195C10" w:rsidRPr="0028725C" w:rsidRDefault="00195C10" w:rsidP="001C5758">
            <w:pPr>
              <w:tabs>
                <w:tab w:val="left" w:pos="1146"/>
                <w:tab w:val="center" w:pos="7888"/>
                <w:tab w:val="right" w:pos="10776"/>
              </w:tabs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266" w:type="pct"/>
            <w:shd w:val="clear" w:color="auto" w:fill="DEEAF6" w:themeFill="accent1" w:themeFillTint="33"/>
          </w:tcPr>
          <w:p w:rsidR="00195C10" w:rsidRPr="0028725C" w:rsidRDefault="00195C10" w:rsidP="001C5758">
            <w:pPr>
              <w:tabs>
                <w:tab w:val="left" w:pos="1146"/>
                <w:tab w:val="center" w:pos="7888"/>
                <w:tab w:val="right" w:pos="10776"/>
              </w:tabs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</w:tr>
      <w:tr w:rsidR="00195C10" w:rsidRPr="0028725C" w:rsidTr="001C5758">
        <w:tc>
          <w:tcPr>
            <w:tcW w:w="115" w:type="pct"/>
            <w:vAlign w:val="center"/>
          </w:tcPr>
          <w:p w:rsidR="00195C10" w:rsidRPr="00D33C68" w:rsidRDefault="00195C10" w:rsidP="001C5758">
            <w:pPr>
              <w:spacing w:before="60" w:after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iC7</w:t>
            </w:r>
          </w:p>
        </w:tc>
        <w:tc>
          <w:tcPr>
            <w:tcW w:w="1639" w:type="pct"/>
          </w:tcPr>
          <w:p w:rsidR="00195C10" w:rsidRPr="0028725C" w:rsidRDefault="00195C10" w:rsidP="001C5758">
            <w:pPr>
              <w:spacing w:before="60" w:after="60"/>
              <w:ind w:left="251"/>
              <w:rPr>
                <w:rFonts w:asciiTheme="minorHAnsi" w:hAnsiTheme="minorHAnsi" w:cstheme="minorHAnsi"/>
                <w:sz w:val="16"/>
                <w:szCs w:val="16"/>
              </w:rPr>
            </w:pPr>
            <w:hyperlink r:id="rId7" w:tooltip="Proporzione di Laureati occupati a tre anni dal Titolo (LM, LMCU)" w:history="1">
              <w:r>
                <w:rPr>
                  <w:rFonts w:asciiTheme="minorHAnsi" w:hAnsiTheme="minorHAnsi" w:cstheme="minorHAnsi"/>
                  <w:sz w:val="16"/>
                  <w:szCs w:val="16"/>
                </w:rPr>
                <w:t>Proporzione di l</w:t>
              </w:r>
              <w:r w:rsidRPr="0028725C">
                <w:rPr>
                  <w:rFonts w:asciiTheme="minorHAnsi" w:hAnsiTheme="minorHAnsi" w:cstheme="minorHAnsi"/>
                  <w:sz w:val="16"/>
                  <w:szCs w:val="16"/>
                </w:rPr>
                <w:t>aureati occupati a tre anni dal Titolo (LM; LMCU)</w:t>
              </w:r>
            </w:hyperlink>
          </w:p>
        </w:tc>
        <w:tc>
          <w:tcPr>
            <w:tcW w:w="283" w:type="pct"/>
          </w:tcPr>
          <w:p w:rsidR="00195C10" w:rsidRPr="0028725C" w:rsidRDefault="00195C10" w:rsidP="001C5758">
            <w:pPr>
              <w:tabs>
                <w:tab w:val="left" w:pos="1146"/>
                <w:tab w:val="center" w:pos="7888"/>
                <w:tab w:val="right" w:pos="10776"/>
              </w:tabs>
              <w:rPr>
                <w:rFonts w:asciiTheme="minorHAnsi" w:hAnsiTheme="minorHAnsi" w:cstheme="minorHAnsi"/>
                <w:color w:val="FF0000"/>
                <w:sz w:val="18"/>
                <w:szCs w:val="16"/>
              </w:rPr>
            </w:pPr>
          </w:p>
        </w:tc>
        <w:tc>
          <w:tcPr>
            <w:tcW w:w="264" w:type="pct"/>
            <w:shd w:val="clear" w:color="auto" w:fill="DEEAF6" w:themeFill="accent1" w:themeFillTint="33"/>
          </w:tcPr>
          <w:p w:rsidR="00195C10" w:rsidRPr="0028725C" w:rsidRDefault="00195C10" w:rsidP="001C5758">
            <w:pPr>
              <w:tabs>
                <w:tab w:val="left" w:pos="1146"/>
                <w:tab w:val="center" w:pos="7888"/>
                <w:tab w:val="right" w:pos="10776"/>
              </w:tabs>
              <w:rPr>
                <w:rFonts w:asciiTheme="minorHAnsi" w:hAnsiTheme="minorHAnsi" w:cstheme="minorHAnsi"/>
                <w:color w:val="FF0000"/>
                <w:sz w:val="12"/>
                <w:szCs w:val="16"/>
              </w:rPr>
            </w:pPr>
          </w:p>
        </w:tc>
        <w:tc>
          <w:tcPr>
            <w:tcW w:w="263" w:type="pct"/>
            <w:shd w:val="clear" w:color="auto" w:fill="DEEAF6" w:themeFill="accent1" w:themeFillTint="33"/>
          </w:tcPr>
          <w:p w:rsidR="00195C10" w:rsidRPr="0028725C" w:rsidRDefault="00195C10" w:rsidP="001C5758">
            <w:pPr>
              <w:tabs>
                <w:tab w:val="left" w:pos="1146"/>
                <w:tab w:val="center" w:pos="7888"/>
                <w:tab w:val="right" w:pos="10776"/>
              </w:tabs>
              <w:rPr>
                <w:rFonts w:asciiTheme="minorHAnsi" w:hAnsiTheme="minorHAnsi" w:cstheme="minorHAnsi"/>
                <w:color w:val="FF0000"/>
                <w:sz w:val="12"/>
                <w:szCs w:val="16"/>
              </w:rPr>
            </w:pPr>
          </w:p>
        </w:tc>
        <w:tc>
          <w:tcPr>
            <w:tcW w:w="269" w:type="pct"/>
            <w:shd w:val="clear" w:color="auto" w:fill="DEEAF6" w:themeFill="accent1" w:themeFillTint="33"/>
          </w:tcPr>
          <w:p w:rsidR="00195C10" w:rsidRPr="0028725C" w:rsidRDefault="00195C10" w:rsidP="001C5758">
            <w:pPr>
              <w:tabs>
                <w:tab w:val="left" w:pos="1146"/>
                <w:tab w:val="center" w:pos="7888"/>
                <w:tab w:val="right" w:pos="10776"/>
              </w:tabs>
              <w:rPr>
                <w:rFonts w:asciiTheme="minorHAnsi" w:hAnsiTheme="minorHAnsi" w:cstheme="minorHAnsi"/>
                <w:color w:val="FF0000"/>
                <w:sz w:val="12"/>
                <w:szCs w:val="16"/>
              </w:rPr>
            </w:pPr>
          </w:p>
        </w:tc>
        <w:tc>
          <w:tcPr>
            <w:tcW w:w="264" w:type="pct"/>
            <w:shd w:val="clear" w:color="auto" w:fill="auto"/>
          </w:tcPr>
          <w:p w:rsidR="00195C10" w:rsidRPr="0028725C" w:rsidRDefault="00195C10" w:rsidP="001C5758">
            <w:pPr>
              <w:tabs>
                <w:tab w:val="left" w:pos="1146"/>
                <w:tab w:val="center" w:pos="7888"/>
                <w:tab w:val="right" w:pos="10776"/>
              </w:tabs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284" w:type="pct"/>
            <w:shd w:val="clear" w:color="auto" w:fill="DEEAF6" w:themeFill="accent1" w:themeFillTint="33"/>
          </w:tcPr>
          <w:p w:rsidR="00195C10" w:rsidRPr="0028725C" w:rsidRDefault="00195C10" w:rsidP="001C5758">
            <w:pPr>
              <w:jc w:val="center"/>
              <w:rPr>
                <w:rFonts w:asciiTheme="minorHAnsi" w:hAnsiTheme="minorHAnsi" w:cstheme="minorHAnsi"/>
                <w:b/>
                <w:sz w:val="18"/>
              </w:rPr>
            </w:pPr>
          </w:p>
        </w:tc>
        <w:tc>
          <w:tcPr>
            <w:tcW w:w="267" w:type="pct"/>
            <w:shd w:val="clear" w:color="auto" w:fill="DEEAF6" w:themeFill="accent1" w:themeFillTint="33"/>
          </w:tcPr>
          <w:p w:rsidR="00195C10" w:rsidRPr="0028725C" w:rsidRDefault="00195C10" w:rsidP="001C5758">
            <w:pPr>
              <w:jc w:val="center"/>
              <w:rPr>
                <w:rFonts w:asciiTheme="minorHAnsi" w:hAnsiTheme="minorHAnsi" w:cstheme="minorHAnsi"/>
                <w:b/>
                <w:sz w:val="18"/>
              </w:rPr>
            </w:pPr>
          </w:p>
        </w:tc>
        <w:tc>
          <w:tcPr>
            <w:tcW w:w="288" w:type="pct"/>
            <w:shd w:val="clear" w:color="auto" w:fill="DEEAF6" w:themeFill="accent1" w:themeFillTint="33"/>
          </w:tcPr>
          <w:p w:rsidR="00195C10" w:rsidRPr="0028725C" w:rsidRDefault="00195C10" w:rsidP="001C5758">
            <w:pPr>
              <w:jc w:val="center"/>
              <w:rPr>
                <w:rFonts w:asciiTheme="minorHAnsi" w:hAnsiTheme="minorHAnsi" w:cstheme="minorHAnsi"/>
                <w:b/>
                <w:sz w:val="18"/>
              </w:rPr>
            </w:pPr>
          </w:p>
        </w:tc>
        <w:tc>
          <w:tcPr>
            <w:tcW w:w="264" w:type="pct"/>
            <w:shd w:val="clear" w:color="auto" w:fill="auto"/>
          </w:tcPr>
          <w:p w:rsidR="00195C10" w:rsidRPr="0028725C" w:rsidRDefault="00195C10" w:rsidP="001C5758">
            <w:pPr>
              <w:tabs>
                <w:tab w:val="left" w:pos="1146"/>
                <w:tab w:val="center" w:pos="7888"/>
                <w:tab w:val="right" w:pos="10776"/>
              </w:tabs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266" w:type="pct"/>
            <w:shd w:val="clear" w:color="auto" w:fill="DEEAF6" w:themeFill="accent1" w:themeFillTint="33"/>
          </w:tcPr>
          <w:p w:rsidR="00195C10" w:rsidRPr="0028725C" w:rsidRDefault="00195C10" w:rsidP="001C5758">
            <w:pPr>
              <w:tabs>
                <w:tab w:val="left" w:pos="1146"/>
                <w:tab w:val="center" w:pos="7888"/>
                <w:tab w:val="right" w:pos="10776"/>
              </w:tabs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265" w:type="pct"/>
            <w:shd w:val="clear" w:color="auto" w:fill="DEEAF6" w:themeFill="accent1" w:themeFillTint="33"/>
          </w:tcPr>
          <w:p w:rsidR="00195C10" w:rsidRPr="0028725C" w:rsidRDefault="00195C10" w:rsidP="001C5758">
            <w:pPr>
              <w:tabs>
                <w:tab w:val="left" w:pos="1146"/>
                <w:tab w:val="center" w:pos="7888"/>
                <w:tab w:val="right" w:pos="10776"/>
              </w:tabs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266" w:type="pct"/>
            <w:shd w:val="clear" w:color="auto" w:fill="DEEAF6" w:themeFill="accent1" w:themeFillTint="33"/>
          </w:tcPr>
          <w:p w:rsidR="00195C10" w:rsidRPr="0028725C" w:rsidRDefault="00195C10" w:rsidP="001C5758">
            <w:pPr>
              <w:tabs>
                <w:tab w:val="left" w:pos="1146"/>
                <w:tab w:val="center" w:pos="7888"/>
                <w:tab w:val="right" w:pos="10776"/>
              </w:tabs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</w:tr>
      <w:tr w:rsidR="00195C10" w:rsidRPr="0028725C" w:rsidTr="001C5758">
        <w:tc>
          <w:tcPr>
            <w:tcW w:w="115" w:type="pct"/>
            <w:vAlign w:val="center"/>
          </w:tcPr>
          <w:p w:rsidR="00195C10" w:rsidRPr="00D33C68" w:rsidRDefault="00195C10" w:rsidP="001C5758">
            <w:pPr>
              <w:spacing w:before="60" w:after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iC8</w:t>
            </w:r>
          </w:p>
        </w:tc>
        <w:tc>
          <w:tcPr>
            <w:tcW w:w="1639" w:type="pct"/>
          </w:tcPr>
          <w:p w:rsidR="00195C10" w:rsidRPr="0028725C" w:rsidRDefault="00195C10" w:rsidP="001C5758">
            <w:pPr>
              <w:spacing w:before="60" w:after="60"/>
              <w:ind w:left="251"/>
              <w:rPr>
                <w:rFonts w:asciiTheme="minorHAnsi" w:hAnsiTheme="minorHAnsi" w:cstheme="minorHAnsi"/>
                <w:sz w:val="16"/>
                <w:szCs w:val="16"/>
              </w:rPr>
            </w:pPr>
            <w:r w:rsidRPr="0028725C">
              <w:rPr>
                <w:rFonts w:asciiTheme="minorHAnsi" w:hAnsiTheme="minorHAnsi" w:cstheme="minorHAnsi"/>
                <w:sz w:val="16"/>
                <w:szCs w:val="16"/>
              </w:rPr>
              <w:t>Percentuale dei docenti di ruolo che appartengono a settori scientifico-disciplinari (SSD) di base e caratterizzanti per corso di studio (L; LMCU; LM), di cui sono docenti di riferimento</w:t>
            </w:r>
          </w:p>
        </w:tc>
        <w:tc>
          <w:tcPr>
            <w:tcW w:w="283" w:type="pct"/>
          </w:tcPr>
          <w:p w:rsidR="00195C10" w:rsidRPr="0028725C" w:rsidRDefault="00195C10" w:rsidP="001C5758">
            <w:pPr>
              <w:tabs>
                <w:tab w:val="left" w:pos="1146"/>
                <w:tab w:val="center" w:pos="7888"/>
                <w:tab w:val="right" w:pos="10776"/>
              </w:tabs>
              <w:rPr>
                <w:rFonts w:asciiTheme="minorHAnsi" w:hAnsiTheme="minorHAnsi" w:cstheme="minorHAnsi"/>
                <w:b/>
                <w:sz w:val="18"/>
                <w:szCs w:val="16"/>
              </w:rPr>
            </w:pPr>
          </w:p>
        </w:tc>
        <w:tc>
          <w:tcPr>
            <w:tcW w:w="264" w:type="pct"/>
            <w:shd w:val="clear" w:color="auto" w:fill="DEEAF6" w:themeFill="accent1" w:themeFillTint="33"/>
          </w:tcPr>
          <w:p w:rsidR="00195C10" w:rsidRPr="0028725C" w:rsidRDefault="00195C10" w:rsidP="001C5758">
            <w:pPr>
              <w:tabs>
                <w:tab w:val="left" w:pos="1146"/>
                <w:tab w:val="center" w:pos="7888"/>
                <w:tab w:val="right" w:pos="10776"/>
              </w:tabs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263" w:type="pct"/>
            <w:shd w:val="clear" w:color="auto" w:fill="DEEAF6" w:themeFill="accent1" w:themeFillTint="33"/>
          </w:tcPr>
          <w:p w:rsidR="00195C10" w:rsidRPr="0028725C" w:rsidRDefault="00195C10" w:rsidP="001C5758">
            <w:pPr>
              <w:tabs>
                <w:tab w:val="left" w:pos="1146"/>
                <w:tab w:val="center" w:pos="7888"/>
                <w:tab w:val="right" w:pos="10776"/>
              </w:tabs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269" w:type="pct"/>
            <w:shd w:val="clear" w:color="auto" w:fill="DEEAF6" w:themeFill="accent1" w:themeFillTint="33"/>
          </w:tcPr>
          <w:p w:rsidR="00195C10" w:rsidRPr="0028725C" w:rsidRDefault="00195C10" w:rsidP="001C5758">
            <w:pPr>
              <w:tabs>
                <w:tab w:val="left" w:pos="1146"/>
                <w:tab w:val="center" w:pos="7888"/>
                <w:tab w:val="right" w:pos="10776"/>
              </w:tabs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264" w:type="pct"/>
            <w:shd w:val="clear" w:color="auto" w:fill="auto"/>
          </w:tcPr>
          <w:p w:rsidR="00195C10" w:rsidRPr="0028725C" w:rsidRDefault="00195C10" w:rsidP="001C5758">
            <w:pPr>
              <w:tabs>
                <w:tab w:val="left" w:pos="1146"/>
                <w:tab w:val="center" w:pos="7888"/>
                <w:tab w:val="right" w:pos="10776"/>
              </w:tabs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284" w:type="pct"/>
            <w:shd w:val="clear" w:color="auto" w:fill="DEEAF6" w:themeFill="accent1" w:themeFillTint="33"/>
          </w:tcPr>
          <w:p w:rsidR="00195C10" w:rsidRPr="0028725C" w:rsidRDefault="00195C10" w:rsidP="001C5758">
            <w:pPr>
              <w:jc w:val="center"/>
              <w:rPr>
                <w:rFonts w:asciiTheme="minorHAnsi" w:hAnsiTheme="minorHAnsi" w:cstheme="minorHAnsi"/>
                <w:b/>
                <w:sz w:val="18"/>
              </w:rPr>
            </w:pPr>
          </w:p>
        </w:tc>
        <w:tc>
          <w:tcPr>
            <w:tcW w:w="267" w:type="pct"/>
            <w:shd w:val="clear" w:color="auto" w:fill="DEEAF6" w:themeFill="accent1" w:themeFillTint="33"/>
          </w:tcPr>
          <w:p w:rsidR="00195C10" w:rsidRPr="0028725C" w:rsidRDefault="00195C10" w:rsidP="001C5758">
            <w:pPr>
              <w:jc w:val="center"/>
              <w:rPr>
                <w:rFonts w:asciiTheme="minorHAnsi" w:hAnsiTheme="minorHAnsi" w:cstheme="minorHAnsi"/>
                <w:b/>
                <w:sz w:val="18"/>
              </w:rPr>
            </w:pPr>
          </w:p>
        </w:tc>
        <w:tc>
          <w:tcPr>
            <w:tcW w:w="288" w:type="pct"/>
            <w:shd w:val="clear" w:color="auto" w:fill="DEEAF6" w:themeFill="accent1" w:themeFillTint="33"/>
          </w:tcPr>
          <w:p w:rsidR="00195C10" w:rsidRPr="0028725C" w:rsidRDefault="00195C10" w:rsidP="001C5758">
            <w:pPr>
              <w:jc w:val="center"/>
              <w:rPr>
                <w:rFonts w:asciiTheme="minorHAnsi" w:hAnsiTheme="minorHAnsi" w:cstheme="minorHAnsi"/>
                <w:b/>
                <w:sz w:val="18"/>
              </w:rPr>
            </w:pPr>
          </w:p>
        </w:tc>
        <w:tc>
          <w:tcPr>
            <w:tcW w:w="264" w:type="pct"/>
            <w:shd w:val="clear" w:color="auto" w:fill="auto"/>
          </w:tcPr>
          <w:p w:rsidR="00195C10" w:rsidRPr="0028725C" w:rsidRDefault="00195C10" w:rsidP="001C5758">
            <w:pPr>
              <w:tabs>
                <w:tab w:val="left" w:pos="1146"/>
                <w:tab w:val="center" w:pos="7888"/>
                <w:tab w:val="right" w:pos="10776"/>
              </w:tabs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266" w:type="pct"/>
            <w:shd w:val="clear" w:color="auto" w:fill="DEEAF6" w:themeFill="accent1" w:themeFillTint="33"/>
          </w:tcPr>
          <w:p w:rsidR="00195C10" w:rsidRPr="0028725C" w:rsidRDefault="00195C10" w:rsidP="001C5758">
            <w:pPr>
              <w:tabs>
                <w:tab w:val="left" w:pos="1146"/>
                <w:tab w:val="center" w:pos="7888"/>
                <w:tab w:val="right" w:pos="10776"/>
              </w:tabs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265" w:type="pct"/>
            <w:shd w:val="clear" w:color="auto" w:fill="DEEAF6" w:themeFill="accent1" w:themeFillTint="33"/>
          </w:tcPr>
          <w:p w:rsidR="00195C10" w:rsidRPr="0028725C" w:rsidRDefault="00195C10" w:rsidP="001C5758">
            <w:pPr>
              <w:tabs>
                <w:tab w:val="left" w:pos="1146"/>
                <w:tab w:val="center" w:pos="7888"/>
                <w:tab w:val="right" w:pos="10776"/>
              </w:tabs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266" w:type="pct"/>
            <w:shd w:val="clear" w:color="auto" w:fill="DEEAF6" w:themeFill="accent1" w:themeFillTint="33"/>
          </w:tcPr>
          <w:p w:rsidR="00195C10" w:rsidRPr="0028725C" w:rsidRDefault="00195C10" w:rsidP="001C5758">
            <w:pPr>
              <w:tabs>
                <w:tab w:val="left" w:pos="1146"/>
                <w:tab w:val="center" w:pos="7888"/>
                <w:tab w:val="right" w:pos="10776"/>
              </w:tabs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</w:tr>
      <w:tr w:rsidR="00195C10" w:rsidRPr="0028725C" w:rsidTr="001C5758">
        <w:tc>
          <w:tcPr>
            <w:tcW w:w="115" w:type="pct"/>
            <w:vAlign w:val="center"/>
          </w:tcPr>
          <w:p w:rsidR="00195C10" w:rsidRPr="00D33C68" w:rsidRDefault="00195C10" w:rsidP="001C5758">
            <w:pPr>
              <w:spacing w:before="60" w:after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iC9</w:t>
            </w:r>
          </w:p>
        </w:tc>
        <w:tc>
          <w:tcPr>
            <w:tcW w:w="1639" w:type="pct"/>
          </w:tcPr>
          <w:p w:rsidR="00195C10" w:rsidRPr="0028725C" w:rsidRDefault="00195C10" w:rsidP="001C5758">
            <w:pPr>
              <w:spacing w:before="60" w:after="60"/>
              <w:ind w:left="251"/>
              <w:rPr>
                <w:rFonts w:asciiTheme="minorHAnsi" w:hAnsiTheme="minorHAnsi" w:cstheme="minorHAnsi"/>
                <w:sz w:val="16"/>
                <w:szCs w:val="16"/>
              </w:rPr>
            </w:pPr>
            <w:r w:rsidRPr="0028725C">
              <w:rPr>
                <w:rFonts w:asciiTheme="minorHAnsi" w:hAnsiTheme="minorHAnsi" w:cstheme="minorHAnsi"/>
                <w:sz w:val="16"/>
                <w:szCs w:val="16"/>
              </w:rPr>
              <w:t>Valori dell’indicatore di Qualità della ricerca dei docenti per le lauree magistrali (QRDLM) (valore di riferimento: 0,8)</w:t>
            </w:r>
          </w:p>
        </w:tc>
        <w:tc>
          <w:tcPr>
            <w:tcW w:w="283" w:type="pct"/>
          </w:tcPr>
          <w:p w:rsidR="00195C10" w:rsidRPr="0028725C" w:rsidRDefault="00195C10" w:rsidP="001C5758">
            <w:pPr>
              <w:tabs>
                <w:tab w:val="left" w:pos="1146"/>
                <w:tab w:val="center" w:pos="7888"/>
                <w:tab w:val="right" w:pos="10776"/>
              </w:tabs>
              <w:rPr>
                <w:rFonts w:asciiTheme="minorHAnsi" w:hAnsiTheme="minorHAnsi" w:cstheme="minorHAnsi"/>
                <w:b/>
                <w:sz w:val="18"/>
                <w:szCs w:val="16"/>
              </w:rPr>
            </w:pPr>
          </w:p>
        </w:tc>
        <w:tc>
          <w:tcPr>
            <w:tcW w:w="264" w:type="pct"/>
            <w:shd w:val="clear" w:color="auto" w:fill="DEEAF6" w:themeFill="accent1" w:themeFillTint="33"/>
          </w:tcPr>
          <w:p w:rsidR="00195C10" w:rsidRPr="0028725C" w:rsidRDefault="00195C10" w:rsidP="001C5758">
            <w:pPr>
              <w:tabs>
                <w:tab w:val="left" w:pos="1146"/>
                <w:tab w:val="center" w:pos="7888"/>
                <w:tab w:val="right" w:pos="10776"/>
              </w:tabs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263" w:type="pct"/>
            <w:shd w:val="clear" w:color="auto" w:fill="DEEAF6" w:themeFill="accent1" w:themeFillTint="33"/>
          </w:tcPr>
          <w:p w:rsidR="00195C10" w:rsidRPr="0028725C" w:rsidRDefault="00195C10" w:rsidP="001C5758">
            <w:pPr>
              <w:tabs>
                <w:tab w:val="left" w:pos="1146"/>
                <w:tab w:val="center" w:pos="7888"/>
                <w:tab w:val="right" w:pos="10776"/>
              </w:tabs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269" w:type="pct"/>
            <w:shd w:val="clear" w:color="auto" w:fill="DEEAF6" w:themeFill="accent1" w:themeFillTint="33"/>
          </w:tcPr>
          <w:p w:rsidR="00195C10" w:rsidRPr="0028725C" w:rsidRDefault="00195C10" w:rsidP="001C5758">
            <w:pPr>
              <w:tabs>
                <w:tab w:val="left" w:pos="1146"/>
                <w:tab w:val="center" w:pos="7888"/>
                <w:tab w:val="right" w:pos="10776"/>
              </w:tabs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264" w:type="pct"/>
            <w:shd w:val="clear" w:color="auto" w:fill="auto"/>
          </w:tcPr>
          <w:p w:rsidR="00195C10" w:rsidRPr="0028725C" w:rsidRDefault="00195C10" w:rsidP="001C5758">
            <w:pPr>
              <w:tabs>
                <w:tab w:val="left" w:pos="1146"/>
                <w:tab w:val="center" w:pos="7888"/>
                <w:tab w:val="right" w:pos="10776"/>
              </w:tabs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284" w:type="pct"/>
            <w:shd w:val="clear" w:color="auto" w:fill="DEEAF6" w:themeFill="accent1" w:themeFillTint="33"/>
          </w:tcPr>
          <w:p w:rsidR="00195C10" w:rsidRPr="0028725C" w:rsidRDefault="00195C10" w:rsidP="001C5758">
            <w:pPr>
              <w:jc w:val="center"/>
              <w:rPr>
                <w:rFonts w:asciiTheme="minorHAnsi" w:hAnsiTheme="minorHAnsi" w:cstheme="minorHAnsi"/>
                <w:b/>
                <w:sz w:val="18"/>
              </w:rPr>
            </w:pPr>
          </w:p>
        </w:tc>
        <w:tc>
          <w:tcPr>
            <w:tcW w:w="267" w:type="pct"/>
            <w:shd w:val="clear" w:color="auto" w:fill="DEEAF6" w:themeFill="accent1" w:themeFillTint="33"/>
          </w:tcPr>
          <w:p w:rsidR="00195C10" w:rsidRPr="0028725C" w:rsidRDefault="00195C10" w:rsidP="001C5758">
            <w:pPr>
              <w:jc w:val="center"/>
              <w:rPr>
                <w:rFonts w:asciiTheme="minorHAnsi" w:hAnsiTheme="minorHAnsi" w:cstheme="minorHAnsi"/>
                <w:b/>
                <w:sz w:val="18"/>
              </w:rPr>
            </w:pPr>
          </w:p>
        </w:tc>
        <w:tc>
          <w:tcPr>
            <w:tcW w:w="288" w:type="pct"/>
            <w:shd w:val="clear" w:color="auto" w:fill="DEEAF6" w:themeFill="accent1" w:themeFillTint="33"/>
          </w:tcPr>
          <w:p w:rsidR="00195C10" w:rsidRPr="0028725C" w:rsidRDefault="00195C10" w:rsidP="001C5758">
            <w:pPr>
              <w:jc w:val="center"/>
              <w:rPr>
                <w:rFonts w:asciiTheme="minorHAnsi" w:hAnsiTheme="minorHAnsi" w:cstheme="minorHAnsi"/>
                <w:b/>
                <w:sz w:val="18"/>
              </w:rPr>
            </w:pPr>
          </w:p>
        </w:tc>
        <w:tc>
          <w:tcPr>
            <w:tcW w:w="264" w:type="pct"/>
            <w:shd w:val="clear" w:color="auto" w:fill="auto"/>
          </w:tcPr>
          <w:p w:rsidR="00195C10" w:rsidRPr="0028725C" w:rsidRDefault="00195C10" w:rsidP="001C5758">
            <w:pPr>
              <w:tabs>
                <w:tab w:val="left" w:pos="1146"/>
                <w:tab w:val="center" w:pos="7888"/>
                <w:tab w:val="right" w:pos="10776"/>
              </w:tabs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266" w:type="pct"/>
            <w:shd w:val="clear" w:color="auto" w:fill="DEEAF6" w:themeFill="accent1" w:themeFillTint="33"/>
          </w:tcPr>
          <w:p w:rsidR="00195C10" w:rsidRPr="0028725C" w:rsidRDefault="00195C10" w:rsidP="001C5758">
            <w:pPr>
              <w:tabs>
                <w:tab w:val="left" w:pos="1146"/>
                <w:tab w:val="center" w:pos="7888"/>
                <w:tab w:val="right" w:pos="10776"/>
              </w:tabs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265" w:type="pct"/>
            <w:shd w:val="clear" w:color="auto" w:fill="DEEAF6" w:themeFill="accent1" w:themeFillTint="33"/>
          </w:tcPr>
          <w:p w:rsidR="00195C10" w:rsidRPr="0028725C" w:rsidRDefault="00195C10" w:rsidP="001C5758">
            <w:pPr>
              <w:tabs>
                <w:tab w:val="left" w:pos="1146"/>
                <w:tab w:val="center" w:pos="7888"/>
                <w:tab w:val="right" w:pos="10776"/>
              </w:tabs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266" w:type="pct"/>
            <w:shd w:val="clear" w:color="auto" w:fill="DEEAF6" w:themeFill="accent1" w:themeFillTint="33"/>
          </w:tcPr>
          <w:p w:rsidR="00195C10" w:rsidRPr="0028725C" w:rsidRDefault="00195C10" w:rsidP="001C5758">
            <w:pPr>
              <w:tabs>
                <w:tab w:val="left" w:pos="1146"/>
                <w:tab w:val="center" w:pos="7888"/>
                <w:tab w:val="right" w:pos="10776"/>
              </w:tabs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</w:tr>
      <w:tr w:rsidR="00195C10" w:rsidRPr="0028725C" w:rsidTr="001C5758">
        <w:tc>
          <w:tcPr>
            <w:tcW w:w="5000" w:type="pct"/>
            <w:gridSpan w:val="14"/>
          </w:tcPr>
          <w:p w:rsidR="00195C10" w:rsidRPr="0028725C" w:rsidRDefault="00195C10" w:rsidP="001C5758">
            <w:pPr>
              <w:tabs>
                <w:tab w:val="left" w:pos="1146"/>
                <w:tab w:val="center" w:pos="7888"/>
                <w:tab w:val="right" w:pos="10776"/>
              </w:tabs>
              <w:spacing w:before="120" w:after="120"/>
              <w:rPr>
                <w:rFonts w:asciiTheme="minorHAnsi" w:hAnsiTheme="minorHAnsi" w:cstheme="minorHAnsi"/>
                <w:sz w:val="18"/>
                <w:szCs w:val="16"/>
              </w:rPr>
            </w:pPr>
            <w:r w:rsidRPr="0028725C">
              <w:rPr>
                <w:rFonts w:asciiTheme="minorHAnsi" w:hAnsiTheme="minorHAnsi" w:cstheme="minorHAnsi"/>
                <w:b/>
                <w:sz w:val="16"/>
                <w:szCs w:val="16"/>
              </w:rPr>
              <w:t>Gruppo B – Indicatori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di i</w:t>
            </w:r>
            <w:r w:rsidRPr="0028725C">
              <w:rPr>
                <w:rFonts w:asciiTheme="minorHAnsi" w:hAnsiTheme="minorHAnsi" w:cstheme="minorHAnsi"/>
                <w:b/>
                <w:sz w:val="16"/>
                <w:szCs w:val="16"/>
              </w:rPr>
              <w:t>nternazionalizzazione (DM 987/2016, allegato E)</w:t>
            </w:r>
          </w:p>
        </w:tc>
      </w:tr>
      <w:tr w:rsidR="00195C10" w:rsidRPr="0028725C" w:rsidTr="001C5758">
        <w:tc>
          <w:tcPr>
            <w:tcW w:w="115" w:type="pct"/>
            <w:vAlign w:val="center"/>
          </w:tcPr>
          <w:p w:rsidR="00195C10" w:rsidRPr="00D33C68" w:rsidRDefault="00195C10" w:rsidP="001C5758">
            <w:pPr>
              <w:spacing w:before="60" w:after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iC10</w:t>
            </w:r>
          </w:p>
        </w:tc>
        <w:tc>
          <w:tcPr>
            <w:tcW w:w="1639" w:type="pct"/>
          </w:tcPr>
          <w:p w:rsidR="00195C10" w:rsidRPr="0028725C" w:rsidRDefault="00195C10" w:rsidP="001C5758">
            <w:pPr>
              <w:spacing w:before="60" w:after="60"/>
              <w:ind w:left="251"/>
              <w:rPr>
                <w:rFonts w:asciiTheme="minorHAnsi" w:hAnsiTheme="minorHAnsi" w:cstheme="minorHAnsi"/>
                <w:sz w:val="16"/>
                <w:szCs w:val="16"/>
              </w:rPr>
            </w:pPr>
            <w:hyperlink r:id="rId8" w:tooltip="Proporzione di CFU conseguiti all'estero dagli studenti regolari sul totale&#10; dei CFU conseguiti dagli studenti entro la durata normale del corso" w:history="1">
              <w:r w:rsidRPr="0028725C">
                <w:rPr>
                  <w:rFonts w:asciiTheme="minorHAnsi" w:hAnsiTheme="minorHAnsi" w:cstheme="minorHAnsi"/>
                  <w:sz w:val="16"/>
                  <w:szCs w:val="16"/>
                </w:rPr>
                <w:t>Proporzione di CFU conseguiti all'estero dagli studenti regolari sul totale dei CFU conseguiti dagli studenti entro la durata normale del corso</w:t>
              </w:r>
            </w:hyperlink>
            <w:r w:rsidRPr="0028725C">
              <w:rPr>
                <w:rFonts w:asciiTheme="minorHAnsi" w:hAnsiTheme="minorHAnsi" w:cstheme="minorHAnsi"/>
                <w:sz w:val="16"/>
                <w:szCs w:val="16"/>
              </w:rPr>
              <w:t>*</w:t>
            </w:r>
          </w:p>
        </w:tc>
        <w:tc>
          <w:tcPr>
            <w:tcW w:w="283" w:type="pct"/>
          </w:tcPr>
          <w:p w:rsidR="00195C10" w:rsidRPr="0028725C" w:rsidRDefault="00195C10" w:rsidP="001C5758">
            <w:pPr>
              <w:tabs>
                <w:tab w:val="left" w:pos="1146"/>
                <w:tab w:val="center" w:pos="7888"/>
                <w:tab w:val="right" w:pos="10776"/>
              </w:tabs>
              <w:rPr>
                <w:rFonts w:asciiTheme="minorHAnsi" w:hAnsiTheme="minorHAnsi" w:cstheme="minorHAnsi"/>
                <w:b/>
                <w:sz w:val="18"/>
                <w:szCs w:val="16"/>
              </w:rPr>
            </w:pPr>
          </w:p>
        </w:tc>
        <w:tc>
          <w:tcPr>
            <w:tcW w:w="264" w:type="pct"/>
            <w:shd w:val="clear" w:color="auto" w:fill="DEEAF6" w:themeFill="accent1" w:themeFillTint="33"/>
          </w:tcPr>
          <w:p w:rsidR="00195C10" w:rsidRPr="0028725C" w:rsidRDefault="00195C10" w:rsidP="001C5758">
            <w:pPr>
              <w:tabs>
                <w:tab w:val="left" w:pos="1146"/>
                <w:tab w:val="center" w:pos="7888"/>
                <w:tab w:val="right" w:pos="10776"/>
              </w:tabs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265" w:type="pct"/>
            <w:shd w:val="clear" w:color="auto" w:fill="DEEAF6" w:themeFill="accent1" w:themeFillTint="33"/>
          </w:tcPr>
          <w:p w:rsidR="00195C10" w:rsidRPr="0028725C" w:rsidRDefault="00195C10" w:rsidP="001C5758">
            <w:pPr>
              <w:tabs>
                <w:tab w:val="left" w:pos="1146"/>
                <w:tab w:val="center" w:pos="7888"/>
                <w:tab w:val="right" w:pos="10776"/>
              </w:tabs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267" w:type="pct"/>
            <w:shd w:val="clear" w:color="auto" w:fill="DEEAF6" w:themeFill="accent1" w:themeFillTint="33"/>
          </w:tcPr>
          <w:p w:rsidR="00195C10" w:rsidRPr="0028725C" w:rsidRDefault="00195C10" w:rsidP="001C5758">
            <w:pPr>
              <w:tabs>
                <w:tab w:val="left" w:pos="1146"/>
                <w:tab w:val="center" w:pos="7888"/>
                <w:tab w:val="right" w:pos="10776"/>
              </w:tabs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264" w:type="pct"/>
            <w:shd w:val="clear" w:color="auto" w:fill="auto"/>
          </w:tcPr>
          <w:p w:rsidR="00195C10" w:rsidRPr="0028725C" w:rsidRDefault="00195C10" w:rsidP="001C5758">
            <w:pPr>
              <w:tabs>
                <w:tab w:val="left" w:pos="1146"/>
                <w:tab w:val="center" w:pos="7888"/>
                <w:tab w:val="right" w:pos="10776"/>
              </w:tabs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284" w:type="pct"/>
            <w:shd w:val="clear" w:color="auto" w:fill="DEEAF6" w:themeFill="accent1" w:themeFillTint="33"/>
          </w:tcPr>
          <w:p w:rsidR="00195C10" w:rsidRPr="0028725C" w:rsidRDefault="00195C10" w:rsidP="001C5758">
            <w:pPr>
              <w:jc w:val="center"/>
              <w:rPr>
                <w:rFonts w:asciiTheme="minorHAnsi" w:hAnsiTheme="minorHAnsi" w:cstheme="minorHAnsi"/>
                <w:b/>
                <w:sz w:val="18"/>
              </w:rPr>
            </w:pPr>
          </w:p>
        </w:tc>
        <w:tc>
          <w:tcPr>
            <w:tcW w:w="267" w:type="pct"/>
            <w:shd w:val="clear" w:color="auto" w:fill="DEEAF6" w:themeFill="accent1" w:themeFillTint="33"/>
          </w:tcPr>
          <w:p w:rsidR="00195C10" w:rsidRPr="0028725C" w:rsidRDefault="00195C10" w:rsidP="001C5758">
            <w:pPr>
              <w:jc w:val="center"/>
              <w:rPr>
                <w:rFonts w:asciiTheme="minorHAnsi" w:hAnsiTheme="minorHAnsi" w:cstheme="minorHAnsi"/>
                <w:b/>
                <w:sz w:val="18"/>
              </w:rPr>
            </w:pPr>
          </w:p>
        </w:tc>
        <w:tc>
          <w:tcPr>
            <w:tcW w:w="288" w:type="pct"/>
            <w:shd w:val="clear" w:color="auto" w:fill="DEEAF6" w:themeFill="accent1" w:themeFillTint="33"/>
          </w:tcPr>
          <w:p w:rsidR="00195C10" w:rsidRPr="0028725C" w:rsidRDefault="00195C10" w:rsidP="001C5758">
            <w:pPr>
              <w:jc w:val="center"/>
              <w:rPr>
                <w:rFonts w:asciiTheme="minorHAnsi" w:hAnsiTheme="minorHAnsi" w:cstheme="minorHAnsi"/>
                <w:b/>
                <w:sz w:val="18"/>
              </w:rPr>
            </w:pPr>
          </w:p>
        </w:tc>
        <w:tc>
          <w:tcPr>
            <w:tcW w:w="264" w:type="pct"/>
            <w:shd w:val="clear" w:color="auto" w:fill="auto"/>
          </w:tcPr>
          <w:p w:rsidR="00195C10" w:rsidRPr="0028725C" w:rsidRDefault="00195C10" w:rsidP="001C5758">
            <w:pPr>
              <w:tabs>
                <w:tab w:val="left" w:pos="1146"/>
                <w:tab w:val="center" w:pos="7888"/>
                <w:tab w:val="right" w:pos="10776"/>
              </w:tabs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266" w:type="pct"/>
            <w:shd w:val="clear" w:color="auto" w:fill="DEEAF6" w:themeFill="accent1" w:themeFillTint="33"/>
          </w:tcPr>
          <w:p w:rsidR="00195C10" w:rsidRPr="0028725C" w:rsidRDefault="00195C10" w:rsidP="001C5758">
            <w:pPr>
              <w:tabs>
                <w:tab w:val="left" w:pos="1146"/>
                <w:tab w:val="center" w:pos="7888"/>
                <w:tab w:val="right" w:pos="10776"/>
              </w:tabs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265" w:type="pct"/>
            <w:shd w:val="clear" w:color="auto" w:fill="DEEAF6" w:themeFill="accent1" w:themeFillTint="33"/>
          </w:tcPr>
          <w:p w:rsidR="00195C10" w:rsidRPr="0028725C" w:rsidRDefault="00195C10" w:rsidP="001C5758">
            <w:pPr>
              <w:tabs>
                <w:tab w:val="left" w:pos="1146"/>
                <w:tab w:val="center" w:pos="7888"/>
                <w:tab w:val="right" w:pos="10776"/>
              </w:tabs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266" w:type="pct"/>
            <w:shd w:val="clear" w:color="auto" w:fill="DEEAF6" w:themeFill="accent1" w:themeFillTint="33"/>
          </w:tcPr>
          <w:p w:rsidR="00195C10" w:rsidRPr="0028725C" w:rsidRDefault="00195C10" w:rsidP="001C5758">
            <w:pPr>
              <w:tabs>
                <w:tab w:val="left" w:pos="1146"/>
                <w:tab w:val="center" w:pos="7888"/>
                <w:tab w:val="right" w:pos="10776"/>
              </w:tabs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</w:tr>
      <w:tr w:rsidR="00195C10" w:rsidRPr="0028725C" w:rsidTr="001C5758">
        <w:tc>
          <w:tcPr>
            <w:tcW w:w="115" w:type="pct"/>
            <w:vAlign w:val="center"/>
          </w:tcPr>
          <w:p w:rsidR="00195C10" w:rsidRPr="00D33C68" w:rsidRDefault="00195C10" w:rsidP="001C5758">
            <w:pPr>
              <w:spacing w:before="60" w:after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iC11</w:t>
            </w:r>
          </w:p>
        </w:tc>
        <w:tc>
          <w:tcPr>
            <w:tcW w:w="1639" w:type="pct"/>
          </w:tcPr>
          <w:p w:rsidR="00195C10" w:rsidRPr="0028725C" w:rsidRDefault="00195C10" w:rsidP="001C5758">
            <w:pPr>
              <w:spacing w:before="60" w:after="60"/>
              <w:ind w:left="251"/>
              <w:rPr>
                <w:rFonts w:asciiTheme="minorHAnsi" w:hAnsiTheme="minorHAnsi" w:cstheme="minorHAnsi"/>
                <w:sz w:val="16"/>
                <w:szCs w:val="16"/>
              </w:rPr>
            </w:pPr>
            <w:r w:rsidRPr="0028725C">
              <w:rPr>
                <w:rFonts w:asciiTheme="minorHAnsi" w:hAnsiTheme="minorHAnsi" w:cstheme="minorHAnsi"/>
                <w:sz w:val="16"/>
                <w:szCs w:val="16"/>
              </w:rPr>
              <w:t>Proporzione di laureati (L; LM; LMCU) entro la durata normale del corso che hanno acquisito almeno 12 CFU all’estero*</w:t>
            </w:r>
          </w:p>
        </w:tc>
        <w:tc>
          <w:tcPr>
            <w:tcW w:w="283" w:type="pct"/>
          </w:tcPr>
          <w:p w:rsidR="00195C10" w:rsidRPr="0028725C" w:rsidRDefault="00195C10" w:rsidP="001C5758">
            <w:pPr>
              <w:tabs>
                <w:tab w:val="left" w:pos="1146"/>
                <w:tab w:val="center" w:pos="7888"/>
                <w:tab w:val="right" w:pos="10776"/>
              </w:tabs>
              <w:rPr>
                <w:rFonts w:asciiTheme="minorHAnsi" w:hAnsiTheme="minorHAnsi" w:cstheme="minorHAnsi"/>
                <w:b/>
                <w:sz w:val="18"/>
                <w:szCs w:val="16"/>
              </w:rPr>
            </w:pPr>
          </w:p>
        </w:tc>
        <w:tc>
          <w:tcPr>
            <w:tcW w:w="264" w:type="pct"/>
            <w:shd w:val="clear" w:color="auto" w:fill="DEEAF6" w:themeFill="accent1" w:themeFillTint="33"/>
          </w:tcPr>
          <w:p w:rsidR="00195C10" w:rsidRPr="0028725C" w:rsidRDefault="00195C10" w:rsidP="001C5758">
            <w:pPr>
              <w:tabs>
                <w:tab w:val="left" w:pos="1146"/>
                <w:tab w:val="center" w:pos="7888"/>
                <w:tab w:val="right" w:pos="10776"/>
              </w:tabs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265" w:type="pct"/>
            <w:shd w:val="clear" w:color="auto" w:fill="DEEAF6" w:themeFill="accent1" w:themeFillTint="33"/>
          </w:tcPr>
          <w:p w:rsidR="00195C10" w:rsidRPr="0028725C" w:rsidRDefault="00195C10" w:rsidP="001C5758">
            <w:pPr>
              <w:tabs>
                <w:tab w:val="left" w:pos="1146"/>
                <w:tab w:val="center" w:pos="7888"/>
                <w:tab w:val="right" w:pos="10776"/>
              </w:tabs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267" w:type="pct"/>
            <w:shd w:val="clear" w:color="auto" w:fill="DEEAF6" w:themeFill="accent1" w:themeFillTint="33"/>
          </w:tcPr>
          <w:p w:rsidR="00195C10" w:rsidRPr="0028725C" w:rsidRDefault="00195C10" w:rsidP="001C5758">
            <w:pPr>
              <w:tabs>
                <w:tab w:val="left" w:pos="1146"/>
                <w:tab w:val="center" w:pos="7888"/>
                <w:tab w:val="right" w:pos="10776"/>
              </w:tabs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264" w:type="pct"/>
            <w:shd w:val="clear" w:color="auto" w:fill="auto"/>
          </w:tcPr>
          <w:p w:rsidR="00195C10" w:rsidRPr="0028725C" w:rsidRDefault="00195C10" w:rsidP="001C5758">
            <w:pPr>
              <w:tabs>
                <w:tab w:val="left" w:pos="1146"/>
                <w:tab w:val="center" w:pos="7888"/>
                <w:tab w:val="right" w:pos="10776"/>
              </w:tabs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284" w:type="pct"/>
            <w:shd w:val="clear" w:color="auto" w:fill="DEEAF6" w:themeFill="accent1" w:themeFillTint="33"/>
          </w:tcPr>
          <w:p w:rsidR="00195C10" w:rsidRPr="0028725C" w:rsidRDefault="00195C10" w:rsidP="001C5758">
            <w:pPr>
              <w:jc w:val="center"/>
              <w:rPr>
                <w:rFonts w:asciiTheme="minorHAnsi" w:hAnsiTheme="minorHAnsi" w:cstheme="minorHAnsi"/>
                <w:b/>
                <w:sz w:val="18"/>
              </w:rPr>
            </w:pPr>
          </w:p>
        </w:tc>
        <w:tc>
          <w:tcPr>
            <w:tcW w:w="267" w:type="pct"/>
            <w:shd w:val="clear" w:color="auto" w:fill="DEEAF6" w:themeFill="accent1" w:themeFillTint="33"/>
          </w:tcPr>
          <w:p w:rsidR="00195C10" w:rsidRPr="0028725C" w:rsidRDefault="00195C10" w:rsidP="001C5758">
            <w:pPr>
              <w:jc w:val="center"/>
              <w:rPr>
                <w:rFonts w:asciiTheme="minorHAnsi" w:hAnsiTheme="minorHAnsi" w:cstheme="minorHAnsi"/>
                <w:b/>
                <w:sz w:val="18"/>
              </w:rPr>
            </w:pPr>
          </w:p>
        </w:tc>
        <w:tc>
          <w:tcPr>
            <w:tcW w:w="288" w:type="pct"/>
            <w:shd w:val="clear" w:color="auto" w:fill="DEEAF6" w:themeFill="accent1" w:themeFillTint="33"/>
          </w:tcPr>
          <w:p w:rsidR="00195C10" w:rsidRPr="0028725C" w:rsidRDefault="00195C10" w:rsidP="001C5758">
            <w:pPr>
              <w:jc w:val="center"/>
              <w:rPr>
                <w:rFonts w:asciiTheme="minorHAnsi" w:hAnsiTheme="minorHAnsi" w:cstheme="minorHAnsi"/>
                <w:b/>
                <w:sz w:val="18"/>
              </w:rPr>
            </w:pPr>
          </w:p>
        </w:tc>
        <w:tc>
          <w:tcPr>
            <w:tcW w:w="264" w:type="pct"/>
            <w:shd w:val="clear" w:color="auto" w:fill="auto"/>
          </w:tcPr>
          <w:p w:rsidR="00195C10" w:rsidRPr="0028725C" w:rsidRDefault="00195C10" w:rsidP="001C5758">
            <w:pPr>
              <w:tabs>
                <w:tab w:val="left" w:pos="1146"/>
                <w:tab w:val="center" w:pos="7888"/>
                <w:tab w:val="right" w:pos="10776"/>
              </w:tabs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266" w:type="pct"/>
            <w:shd w:val="clear" w:color="auto" w:fill="DEEAF6" w:themeFill="accent1" w:themeFillTint="33"/>
          </w:tcPr>
          <w:p w:rsidR="00195C10" w:rsidRPr="0028725C" w:rsidRDefault="00195C10" w:rsidP="001C5758">
            <w:pPr>
              <w:tabs>
                <w:tab w:val="left" w:pos="1146"/>
                <w:tab w:val="center" w:pos="7888"/>
                <w:tab w:val="right" w:pos="10776"/>
              </w:tabs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265" w:type="pct"/>
            <w:shd w:val="clear" w:color="auto" w:fill="DEEAF6" w:themeFill="accent1" w:themeFillTint="33"/>
          </w:tcPr>
          <w:p w:rsidR="00195C10" w:rsidRPr="0028725C" w:rsidRDefault="00195C10" w:rsidP="001C5758">
            <w:pPr>
              <w:tabs>
                <w:tab w:val="left" w:pos="1146"/>
                <w:tab w:val="center" w:pos="7888"/>
                <w:tab w:val="right" w:pos="10776"/>
              </w:tabs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266" w:type="pct"/>
            <w:shd w:val="clear" w:color="auto" w:fill="DEEAF6" w:themeFill="accent1" w:themeFillTint="33"/>
          </w:tcPr>
          <w:p w:rsidR="00195C10" w:rsidRPr="0028725C" w:rsidRDefault="00195C10" w:rsidP="001C5758">
            <w:pPr>
              <w:tabs>
                <w:tab w:val="left" w:pos="1146"/>
                <w:tab w:val="center" w:pos="7888"/>
                <w:tab w:val="right" w:pos="10776"/>
              </w:tabs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</w:tr>
      <w:tr w:rsidR="00195C10" w:rsidRPr="0028725C" w:rsidTr="001C5758">
        <w:tc>
          <w:tcPr>
            <w:tcW w:w="115" w:type="pct"/>
            <w:vAlign w:val="center"/>
          </w:tcPr>
          <w:p w:rsidR="00195C10" w:rsidRPr="00D33C68" w:rsidRDefault="00195C10" w:rsidP="001C5758">
            <w:pPr>
              <w:spacing w:before="60" w:after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iC12</w:t>
            </w:r>
          </w:p>
        </w:tc>
        <w:tc>
          <w:tcPr>
            <w:tcW w:w="1639" w:type="pct"/>
          </w:tcPr>
          <w:p w:rsidR="00195C10" w:rsidRPr="0028725C" w:rsidRDefault="00195C10" w:rsidP="001C5758">
            <w:pPr>
              <w:spacing w:before="60" w:after="60"/>
              <w:ind w:left="251"/>
              <w:rPr>
                <w:rFonts w:asciiTheme="minorHAnsi" w:hAnsiTheme="minorHAnsi" w:cstheme="minorHAnsi"/>
                <w:sz w:val="16"/>
                <w:szCs w:val="16"/>
              </w:rPr>
            </w:pPr>
            <w:hyperlink r:id="rId9" w:tooltip="Proporzione di studenti iscritti al primo anno dei corsi di laurea (L) e laurea magistrale (LM; LMCU) che hanno conseguito il titolo di studio all’estero" w:history="1">
              <w:r w:rsidRPr="0028725C">
                <w:rPr>
                  <w:rFonts w:asciiTheme="minorHAnsi" w:hAnsiTheme="minorHAnsi" w:cstheme="minorHAnsi"/>
                  <w:sz w:val="16"/>
                  <w:szCs w:val="16"/>
                </w:rPr>
                <w:t>Proporzione di studenti iscritti al primo anno del corso di laurea (L) e laurea magistrale (LM; LMCU) che hanno conseguito il precedente titolo di studio all’estero</w:t>
              </w:r>
            </w:hyperlink>
            <w:r w:rsidRPr="0028725C">
              <w:rPr>
                <w:rFonts w:asciiTheme="minorHAnsi" w:hAnsiTheme="minorHAnsi" w:cstheme="minorHAnsi"/>
                <w:sz w:val="16"/>
                <w:szCs w:val="16"/>
              </w:rPr>
              <w:t>*</w:t>
            </w:r>
          </w:p>
        </w:tc>
        <w:tc>
          <w:tcPr>
            <w:tcW w:w="283" w:type="pct"/>
          </w:tcPr>
          <w:p w:rsidR="00195C10" w:rsidRPr="0028725C" w:rsidRDefault="00195C10" w:rsidP="001C5758">
            <w:pPr>
              <w:tabs>
                <w:tab w:val="left" w:pos="1146"/>
                <w:tab w:val="center" w:pos="7888"/>
                <w:tab w:val="right" w:pos="10776"/>
              </w:tabs>
              <w:rPr>
                <w:rFonts w:asciiTheme="minorHAnsi" w:hAnsiTheme="minorHAnsi" w:cstheme="minorHAnsi"/>
                <w:b/>
                <w:sz w:val="18"/>
                <w:szCs w:val="16"/>
              </w:rPr>
            </w:pPr>
          </w:p>
        </w:tc>
        <w:tc>
          <w:tcPr>
            <w:tcW w:w="264" w:type="pct"/>
            <w:shd w:val="clear" w:color="auto" w:fill="DEEAF6" w:themeFill="accent1" w:themeFillTint="33"/>
          </w:tcPr>
          <w:p w:rsidR="00195C10" w:rsidRPr="0028725C" w:rsidRDefault="00195C10" w:rsidP="001C5758">
            <w:pPr>
              <w:tabs>
                <w:tab w:val="left" w:pos="1146"/>
                <w:tab w:val="center" w:pos="7888"/>
                <w:tab w:val="right" w:pos="10776"/>
              </w:tabs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265" w:type="pct"/>
            <w:shd w:val="clear" w:color="auto" w:fill="DEEAF6" w:themeFill="accent1" w:themeFillTint="33"/>
          </w:tcPr>
          <w:p w:rsidR="00195C10" w:rsidRPr="0028725C" w:rsidRDefault="00195C10" w:rsidP="001C5758">
            <w:pPr>
              <w:tabs>
                <w:tab w:val="left" w:pos="1146"/>
                <w:tab w:val="center" w:pos="7888"/>
                <w:tab w:val="right" w:pos="10776"/>
              </w:tabs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267" w:type="pct"/>
            <w:shd w:val="clear" w:color="auto" w:fill="DEEAF6" w:themeFill="accent1" w:themeFillTint="33"/>
          </w:tcPr>
          <w:p w:rsidR="00195C10" w:rsidRPr="0028725C" w:rsidRDefault="00195C10" w:rsidP="001C5758">
            <w:pPr>
              <w:tabs>
                <w:tab w:val="left" w:pos="1146"/>
                <w:tab w:val="center" w:pos="7888"/>
                <w:tab w:val="right" w:pos="10776"/>
              </w:tabs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264" w:type="pct"/>
            <w:shd w:val="clear" w:color="auto" w:fill="auto"/>
          </w:tcPr>
          <w:p w:rsidR="00195C10" w:rsidRPr="0028725C" w:rsidRDefault="00195C10" w:rsidP="001C5758">
            <w:pPr>
              <w:tabs>
                <w:tab w:val="left" w:pos="1146"/>
                <w:tab w:val="center" w:pos="7888"/>
                <w:tab w:val="right" w:pos="10776"/>
              </w:tabs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284" w:type="pct"/>
            <w:shd w:val="clear" w:color="auto" w:fill="DEEAF6" w:themeFill="accent1" w:themeFillTint="33"/>
          </w:tcPr>
          <w:p w:rsidR="00195C10" w:rsidRPr="0028725C" w:rsidRDefault="00195C10" w:rsidP="001C5758">
            <w:pPr>
              <w:jc w:val="center"/>
              <w:rPr>
                <w:rFonts w:asciiTheme="minorHAnsi" w:hAnsiTheme="minorHAnsi" w:cstheme="minorHAnsi"/>
                <w:b/>
                <w:sz w:val="18"/>
              </w:rPr>
            </w:pPr>
          </w:p>
        </w:tc>
        <w:tc>
          <w:tcPr>
            <w:tcW w:w="267" w:type="pct"/>
            <w:shd w:val="clear" w:color="auto" w:fill="DEEAF6" w:themeFill="accent1" w:themeFillTint="33"/>
          </w:tcPr>
          <w:p w:rsidR="00195C10" w:rsidRPr="0028725C" w:rsidRDefault="00195C10" w:rsidP="001C5758">
            <w:pPr>
              <w:jc w:val="center"/>
              <w:rPr>
                <w:rFonts w:asciiTheme="minorHAnsi" w:hAnsiTheme="minorHAnsi" w:cstheme="minorHAnsi"/>
                <w:b/>
                <w:sz w:val="18"/>
              </w:rPr>
            </w:pPr>
          </w:p>
        </w:tc>
        <w:tc>
          <w:tcPr>
            <w:tcW w:w="288" w:type="pct"/>
            <w:shd w:val="clear" w:color="auto" w:fill="DEEAF6" w:themeFill="accent1" w:themeFillTint="33"/>
          </w:tcPr>
          <w:p w:rsidR="00195C10" w:rsidRPr="0028725C" w:rsidRDefault="00195C10" w:rsidP="001C5758">
            <w:pPr>
              <w:jc w:val="center"/>
              <w:rPr>
                <w:rFonts w:asciiTheme="minorHAnsi" w:hAnsiTheme="minorHAnsi" w:cstheme="minorHAnsi"/>
                <w:b/>
                <w:sz w:val="18"/>
              </w:rPr>
            </w:pPr>
          </w:p>
        </w:tc>
        <w:tc>
          <w:tcPr>
            <w:tcW w:w="264" w:type="pct"/>
            <w:shd w:val="clear" w:color="auto" w:fill="auto"/>
          </w:tcPr>
          <w:p w:rsidR="00195C10" w:rsidRPr="0028725C" w:rsidRDefault="00195C10" w:rsidP="001C5758">
            <w:pPr>
              <w:tabs>
                <w:tab w:val="left" w:pos="1146"/>
                <w:tab w:val="center" w:pos="7888"/>
                <w:tab w:val="right" w:pos="10776"/>
              </w:tabs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266" w:type="pct"/>
            <w:shd w:val="clear" w:color="auto" w:fill="DEEAF6" w:themeFill="accent1" w:themeFillTint="33"/>
          </w:tcPr>
          <w:p w:rsidR="00195C10" w:rsidRPr="0028725C" w:rsidRDefault="00195C10" w:rsidP="001C5758">
            <w:pPr>
              <w:tabs>
                <w:tab w:val="left" w:pos="1146"/>
                <w:tab w:val="center" w:pos="7888"/>
                <w:tab w:val="right" w:pos="10776"/>
              </w:tabs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265" w:type="pct"/>
            <w:shd w:val="clear" w:color="auto" w:fill="DEEAF6" w:themeFill="accent1" w:themeFillTint="33"/>
          </w:tcPr>
          <w:p w:rsidR="00195C10" w:rsidRPr="0028725C" w:rsidRDefault="00195C10" w:rsidP="001C5758">
            <w:pPr>
              <w:tabs>
                <w:tab w:val="left" w:pos="1146"/>
                <w:tab w:val="center" w:pos="7888"/>
                <w:tab w:val="right" w:pos="10776"/>
              </w:tabs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266" w:type="pct"/>
            <w:shd w:val="clear" w:color="auto" w:fill="DEEAF6" w:themeFill="accent1" w:themeFillTint="33"/>
          </w:tcPr>
          <w:p w:rsidR="00195C10" w:rsidRPr="0028725C" w:rsidRDefault="00195C10" w:rsidP="001C5758">
            <w:pPr>
              <w:tabs>
                <w:tab w:val="left" w:pos="1146"/>
                <w:tab w:val="center" w:pos="7888"/>
                <w:tab w:val="right" w:pos="10776"/>
              </w:tabs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</w:tr>
    </w:tbl>
    <w:p w:rsidR="00195C10" w:rsidRPr="0028725C" w:rsidRDefault="00195C10" w:rsidP="00195C10">
      <w:pPr>
        <w:pStyle w:val="Nessunaspaziatura"/>
        <w:rPr>
          <w:rFonts w:cstheme="minorHAnsi"/>
        </w:rPr>
      </w:pPr>
      <w:r w:rsidRPr="0028725C">
        <w:rPr>
          <w:rFonts w:cstheme="minorHAnsi"/>
          <w:sz w:val="16"/>
        </w:rPr>
        <w:t>* Calcolo basato sugli Immatricolati per la prima volta all’Ateneo</w:t>
      </w:r>
    </w:p>
    <w:p w:rsidR="00195C10" w:rsidRDefault="00195C10" w:rsidP="00195C10">
      <w:pPr>
        <w:pStyle w:val="Nessunaspaziatura"/>
        <w:rPr>
          <w:rFonts w:cstheme="minorHAnsi"/>
        </w:rPr>
      </w:pPr>
    </w:p>
    <w:p w:rsidR="00195C10" w:rsidRDefault="00195C10" w:rsidP="00195C10">
      <w:pPr>
        <w:keepNext/>
        <w:keepLines/>
        <w:spacing w:before="120" w:after="240" w:line="240" w:lineRule="auto"/>
        <w:jc w:val="both"/>
        <w:outlineLvl w:val="2"/>
        <w:rPr>
          <w:rFonts w:eastAsiaTheme="majorEastAsia" w:cstheme="minorHAnsi"/>
          <w:bCs/>
          <w:smallCaps/>
          <w:color w:val="5B9BD5" w:themeColor="accent1"/>
        </w:rPr>
      </w:pPr>
      <w:r w:rsidRPr="0028725C">
        <w:rPr>
          <w:rFonts w:eastAsiaTheme="majorEastAsia" w:cstheme="minorHAnsi"/>
          <w:bCs/>
          <w:smallCaps/>
          <w:color w:val="5B9BD5" w:themeColor="accent1"/>
        </w:rPr>
        <w:t xml:space="preserve">Indicatori II Parte – Gruppo E DM 987/2016, </w:t>
      </w:r>
      <w:r>
        <w:rPr>
          <w:rFonts w:eastAsiaTheme="majorEastAsia" w:cstheme="minorHAnsi"/>
          <w:bCs/>
          <w:smallCaps/>
          <w:color w:val="5B9BD5" w:themeColor="accent1"/>
        </w:rPr>
        <w:t xml:space="preserve">allegato E </w:t>
      </w:r>
      <w:proofErr w:type="spellStart"/>
      <w:r>
        <w:rPr>
          <w:rFonts w:eastAsiaTheme="majorEastAsia" w:cstheme="minorHAnsi"/>
          <w:bCs/>
          <w:smallCaps/>
          <w:color w:val="5B9BD5" w:themeColor="accent1"/>
        </w:rPr>
        <w:t>e</w:t>
      </w:r>
      <w:proofErr w:type="spellEnd"/>
      <w:r>
        <w:rPr>
          <w:rFonts w:eastAsiaTheme="majorEastAsia" w:cstheme="minorHAnsi"/>
          <w:bCs/>
          <w:smallCaps/>
          <w:color w:val="5B9BD5" w:themeColor="accent1"/>
        </w:rPr>
        <w:t xml:space="preserve"> di Approfondimento</w:t>
      </w:r>
    </w:p>
    <w:tbl>
      <w:tblPr>
        <w:tblStyle w:val="Grigliatabella1"/>
        <w:tblW w:w="5205" w:type="pct"/>
        <w:tblInd w:w="-289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32"/>
        <w:gridCol w:w="3287"/>
        <w:gridCol w:w="567"/>
        <w:gridCol w:w="529"/>
        <w:gridCol w:w="531"/>
        <w:gridCol w:w="541"/>
        <w:gridCol w:w="529"/>
        <w:gridCol w:w="569"/>
        <w:gridCol w:w="535"/>
        <w:gridCol w:w="579"/>
        <w:gridCol w:w="529"/>
        <w:gridCol w:w="533"/>
        <w:gridCol w:w="531"/>
        <w:gridCol w:w="531"/>
      </w:tblGrid>
      <w:tr w:rsidR="00195C10" w:rsidRPr="0028725C" w:rsidTr="001C5758">
        <w:tc>
          <w:tcPr>
            <w:tcW w:w="115" w:type="pct"/>
            <w:vMerge w:val="restart"/>
            <w:shd w:val="clear" w:color="auto" w:fill="DEEAF6" w:themeFill="accent1" w:themeFillTint="33"/>
            <w:vAlign w:val="center"/>
          </w:tcPr>
          <w:p w:rsidR="00195C10" w:rsidRPr="0028725C" w:rsidRDefault="00195C10" w:rsidP="001C5758">
            <w:pPr>
              <w:jc w:val="center"/>
              <w:rPr>
                <w:rFonts w:cstheme="minorHAnsi"/>
                <w:b/>
                <w:sz w:val="18"/>
              </w:rPr>
            </w:pPr>
            <w:r w:rsidRPr="00D33C68">
              <w:rPr>
                <w:rFonts w:asciiTheme="minorHAnsi" w:hAnsiTheme="minorHAnsi" w:cstheme="minorHAnsi"/>
                <w:b/>
                <w:sz w:val="18"/>
              </w:rPr>
              <w:t>Id</w:t>
            </w:r>
          </w:p>
        </w:tc>
        <w:tc>
          <w:tcPr>
            <w:tcW w:w="1639" w:type="pct"/>
            <w:vMerge w:val="restart"/>
            <w:shd w:val="clear" w:color="auto" w:fill="DEEAF6" w:themeFill="accent1" w:themeFillTint="33"/>
            <w:vAlign w:val="center"/>
          </w:tcPr>
          <w:p w:rsidR="00195C10" w:rsidRPr="0028725C" w:rsidRDefault="00195C10" w:rsidP="001C5758">
            <w:pPr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28725C">
              <w:rPr>
                <w:rFonts w:asciiTheme="minorHAnsi" w:hAnsiTheme="minorHAnsi" w:cstheme="minorHAnsi"/>
                <w:b/>
                <w:sz w:val="18"/>
              </w:rPr>
              <w:t>Indicatore</w:t>
            </w:r>
          </w:p>
        </w:tc>
        <w:tc>
          <w:tcPr>
            <w:tcW w:w="1080" w:type="pct"/>
            <w:gridSpan w:val="4"/>
            <w:shd w:val="clear" w:color="auto" w:fill="DEEAF6" w:themeFill="accent1" w:themeFillTint="33"/>
            <w:vAlign w:val="center"/>
          </w:tcPr>
          <w:p w:rsidR="00195C10" w:rsidRPr="0028725C" w:rsidRDefault="00195C10" w:rsidP="001C5758">
            <w:pPr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28725C">
              <w:rPr>
                <w:rFonts w:asciiTheme="minorHAnsi" w:hAnsiTheme="minorHAnsi" w:cstheme="minorHAnsi"/>
                <w:b/>
                <w:sz w:val="18"/>
              </w:rPr>
              <w:t>2015/16</w:t>
            </w:r>
          </w:p>
        </w:tc>
        <w:tc>
          <w:tcPr>
            <w:tcW w:w="1104" w:type="pct"/>
            <w:gridSpan w:val="4"/>
            <w:shd w:val="clear" w:color="auto" w:fill="DEEAF6" w:themeFill="accent1" w:themeFillTint="33"/>
          </w:tcPr>
          <w:p w:rsidR="00195C10" w:rsidRPr="0028725C" w:rsidRDefault="00195C10" w:rsidP="001C5758">
            <w:pPr>
              <w:tabs>
                <w:tab w:val="left" w:pos="838"/>
                <w:tab w:val="left" w:pos="1279"/>
                <w:tab w:val="center" w:pos="1672"/>
                <w:tab w:val="center" w:pos="3019"/>
              </w:tabs>
              <w:rPr>
                <w:rFonts w:asciiTheme="minorHAnsi" w:hAnsiTheme="minorHAnsi" w:cstheme="minorHAnsi"/>
                <w:b/>
                <w:sz w:val="18"/>
              </w:rPr>
            </w:pPr>
            <w:r>
              <w:rPr>
                <w:rFonts w:asciiTheme="minorHAnsi" w:hAnsiTheme="minorHAnsi" w:cstheme="minorHAnsi"/>
                <w:b/>
                <w:sz w:val="18"/>
              </w:rPr>
              <w:tab/>
            </w:r>
            <w:r>
              <w:rPr>
                <w:rFonts w:asciiTheme="minorHAnsi" w:hAnsiTheme="minorHAnsi" w:cstheme="minorHAnsi"/>
                <w:b/>
                <w:sz w:val="18"/>
              </w:rPr>
              <w:tab/>
            </w:r>
            <w:r>
              <w:rPr>
                <w:rFonts w:asciiTheme="minorHAnsi" w:hAnsiTheme="minorHAnsi" w:cstheme="minorHAnsi"/>
                <w:b/>
                <w:sz w:val="18"/>
              </w:rPr>
              <w:tab/>
            </w:r>
            <w:r w:rsidRPr="0028725C">
              <w:rPr>
                <w:rFonts w:asciiTheme="minorHAnsi" w:hAnsiTheme="minorHAnsi" w:cstheme="minorHAnsi"/>
                <w:b/>
                <w:sz w:val="18"/>
              </w:rPr>
              <w:t>2014/15</w:t>
            </w:r>
          </w:p>
        </w:tc>
        <w:tc>
          <w:tcPr>
            <w:tcW w:w="1062" w:type="pct"/>
            <w:gridSpan w:val="4"/>
            <w:shd w:val="clear" w:color="auto" w:fill="DEEAF6" w:themeFill="accent1" w:themeFillTint="33"/>
          </w:tcPr>
          <w:p w:rsidR="00195C10" w:rsidRPr="0028725C" w:rsidRDefault="00195C10" w:rsidP="001C5758">
            <w:pPr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28725C">
              <w:rPr>
                <w:rFonts w:asciiTheme="minorHAnsi" w:hAnsiTheme="minorHAnsi" w:cstheme="minorHAnsi"/>
                <w:b/>
                <w:sz w:val="18"/>
              </w:rPr>
              <w:t>2013/14</w:t>
            </w:r>
          </w:p>
        </w:tc>
      </w:tr>
      <w:tr w:rsidR="00195C10" w:rsidRPr="0028725C" w:rsidTr="001C5758">
        <w:trPr>
          <w:trHeight w:val="167"/>
        </w:trPr>
        <w:tc>
          <w:tcPr>
            <w:tcW w:w="115" w:type="pct"/>
            <w:vMerge/>
            <w:shd w:val="clear" w:color="auto" w:fill="DEEAF6" w:themeFill="accent1" w:themeFillTint="33"/>
          </w:tcPr>
          <w:p w:rsidR="00195C10" w:rsidRPr="0028725C" w:rsidRDefault="00195C10" w:rsidP="001C5758">
            <w:pPr>
              <w:widowControl w:val="0"/>
              <w:tabs>
                <w:tab w:val="left" w:pos="1146"/>
                <w:tab w:val="center" w:pos="7888"/>
                <w:tab w:val="right" w:pos="10776"/>
              </w:tabs>
              <w:autoSpaceDE w:val="0"/>
              <w:autoSpaceDN w:val="0"/>
              <w:adjustRightInd w:val="0"/>
              <w:ind w:right="833"/>
              <w:jc w:val="center"/>
              <w:rPr>
                <w:rFonts w:cstheme="minorHAnsi"/>
                <w:b/>
                <w:i/>
                <w:iCs/>
                <w:sz w:val="18"/>
                <w:szCs w:val="16"/>
                <w:shd w:val="clear" w:color="auto" w:fill="FFFFFF"/>
              </w:rPr>
            </w:pPr>
          </w:p>
        </w:tc>
        <w:tc>
          <w:tcPr>
            <w:tcW w:w="1639" w:type="pct"/>
            <w:vMerge/>
            <w:shd w:val="clear" w:color="auto" w:fill="DEEAF6" w:themeFill="accent1" w:themeFillTint="33"/>
            <w:vAlign w:val="center"/>
          </w:tcPr>
          <w:p w:rsidR="00195C10" w:rsidRPr="0028725C" w:rsidRDefault="00195C10" w:rsidP="001C5758">
            <w:pPr>
              <w:widowControl w:val="0"/>
              <w:tabs>
                <w:tab w:val="left" w:pos="1146"/>
                <w:tab w:val="center" w:pos="7888"/>
                <w:tab w:val="right" w:pos="10776"/>
              </w:tabs>
              <w:autoSpaceDE w:val="0"/>
              <w:autoSpaceDN w:val="0"/>
              <w:adjustRightInd w:val="0"/>
              <w:ind w:right="833"/>
              <w:jc w:val="center"/>
              <w:rPr>
                <w:rFonts w:asciiTheme="minorHAnsi" w:hAnsiTheme="minorHAnsi" w:cstheme="minorHAnsi"/>
                <w:b/>
                <w:i/>
                <w:iCs/>
                <w:sz w:val="18"/>
                <w:szCs w:val="16"/>
                <w:shd w:val="clear" w:color="auto" w:fill="FFFFFF"/>
              </w:rPr>
            </w:pPr>
          </w:p>
        </w:tc>
        <w:tc>
          <w:tcPr>
            <w:tcW w:w="283" w:type="pct"/>
            <w:vMerge w:val="restart"/>
            <w:shd w:val="clear" w:color="auto" w:fill="DEEAF6" w:themeFill="accent1" w:themeFillTint="33"/>
            <w:vAlign w:val="center"/>
          </w:tcPr>
          <w:p w:rsidR="00195C10" w:rsidRPr="0028725C" w:rsidRDefault="00195C10" w:rsidP="001C5758">
            <w:pPr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28725C">
              <w:rPr>
                <w:rFonts w:asciiTheme="minorHAnsi" w:hAnsiTheme="minorHAnsi" w:cstheme="minorHAnsi"/>
                <w:b/>
                <w:sz w:val="18"/>
              </w:rPr>
              <w:t>CdS</w:t>
            </w:r>
          </w:p>
        </w:tc>
        <w:tc>
          <w:tcPr>
            <w:tcW w:w="797" w:type="pct"/>
            <w:gridSpan w:val="3"/>
            <w:shd w:val="clear" w:color="auto" w:fill="DEEAF6" w:themeFill="accent1" w:themeFillTint="33"/>
            <w:vAlign w:val="center"/>
          </w:tcPr>
          <w:p w:rsidR="00195C10" w:rsidRPr="0028725C" w:rsidRDefault="00195C10" w:rsidP="001C5758">
            <w:pPr>
              <w:jc w:val="center"/>
              <w:rPr>
                <w:rFonts w:asciiTheme="minorHAnsi" w:hAnsiTheme="minorHAnsi" w:cstheme="minorHAnsi"/>
                <w:i/>
                <w:sz w:val="14"/>
                <w:szCs w:val="14"/>
              </w:rPr>
            </w:pPr>
            <w:r w:rsidRPr="0028725C">
              <w:rPr>
                <w:rFonts w:asciiTheme="minorHAnsi" w:hAnsiTheme="minorHAnsi" w:cstheme="minorHAnsi"/>
                <w:i/>
                <w:sz w:val="14"/>
                <w:szCs w:val="14"/>
              </w:rPr>
              <w:t>CdS della stessa classe</w:t>
            </w:r>
          </w:p>
        </w:tc>
        <w:tc>
          <w:tcPr>
            <w:tcW w:w="264" w:type="pct"/>
            <w:shd w:val="clear" w:color="auto" w:fill="DEEAF6" w:themeFill="accent1" w:themeFillTint="33"/>
            <w:vAlign w:val="center"/>
          </w:tcPr>
          <w:p w:rsidR="00195C10" w:rsidRPr="0028725C" w:rsidRDefault="00195C10" w:rsidP="001C5758">
            <w:pPr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28725C">
              <w:rPr>
                <w:rFonts w:asciiTheme="minorHAnsi" w:hAnsiTheme="minorHAnsi" w:cstheme="minorHAnsi"/>
                <w:b/>
                <w:sz w:val="18"/>
              </w:rPr>
              <w:t>CdS</w:t>
            </w:r>
          </w:p>
        </w:tc>
        <w:tc>
          <w:tcPr>
            <w:tcW w:w="840" w:type="pct"/>
            <w:gridSpan w:val="3"/>
            <w:shd w:val="clear" w:color="auto" w:fill="DEEAF6" w:themeFill="accent1" w:themeFillTint="33"/>
            <w:vAlign w:val="center"/>
          </w:tcPr>
          <w:p w:rsidR="00195C10" w:rsidRPr="0028725C" w:rsidRDefault="00195C10" w:rsidP="001C5758">
            <w:pPr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28725C">
              <w:rPr>
                <w:rFonts w:asciiTheme="minorHAnsi" w:hAnsiTheme="minorHAnsi" w:cstheme="minorHAnsi"/>
                <w:i/>
                <w:sz w:val="14"/>
                <w:szCs w:val="14"/>
              </w:rPr>
              <w:t>CdS della stessa classe</w:t>
            </w:r>
          </w:p>
        </w:tc>
        <w:tc>
          <w:tcPr>
            <w:tcW w:w="264" w:type="pct"/>
            <w:shd w:val="clear" w:color="auto" w:fill="DEEAF6" w:themeFill="accent1" w:themeFillTint="33"/>
            <w:vAlign w:val="center"/>
          </w:tcPr>
          <w:p w:rsidR="00195C10" w:rsidRPr="0028725C" w:rsidRDefault="00195C10" w:rsidP="001C5758">
            <w:pPr>
              <w:jc w:val="center"/>
              <w:rPr>
                <w:rFonts w:asciiTheme="minorHAnsi" w:hAnsiTheme="minorHAnsi" w:cstheme="minorHAnsi"/>
                <w:i/>
                <w:sz w:val="14"/>
                <w:szCs w:val="14"/>
              </w:rPr>
            </w:pPr>
            <w:r w:rsidRPr="0028725C">
              <w:rPr>
                <w:rFonts w:asciiTheme="minorHAnsi" w:hAnsiTheme="minorHAnsi" w:cstheme="minorHAnsi"/>
                <w:b/>
                <w:sz w:val="18"/>
              </w:rPr>
              <w:t>CdS</w:t>
            </w:r>
          </w:p>
        </w:tc>
        <w:tc>
          <w:tcPr>
            <w:tcW w:w="798" w:type="pct"/>
            <w:gridSpan w:val="3"/>
            <w:shd w:val="clear" w:color="auto" w:fill="DEEAF6" w:themeFill="accent1" w:themeFillTint="33"/>
            <w:vAlign w:val="center"/>
          </w:tcPr>
          <w:p w:rsidR="00195C10" w:rsidRPr="0028725C" w:rsidRDefault="00195C10" w:rsidP="001C5758">
            <w:pPr>
              <w:jc w:val="center"/>
              <w:rPr>
                <w:rFonts w:asciiTheme="minorHAnsi" w:hAnsiTheme="minorHAnsi" w:cstheme="minorHAnsi"/>
                <w:i/>
                <w:sz w:val="14"/>
                <w:szCs w:val="14"/>
              </w:rPr>
            </w:pPr>
            <w:r w:rsidRPr="0028725C">
              <w:rPr>
                <w:rFonts w:asciiTheme="minorHAnsi" w:hAnsiTheme="minorHAnsi" w:cstheme="minorHAnsi"/>
                <w:i/>
                <w:sz w:val="14"/>
                <w:szCs w:val="14"/>
              </w:rPr>
              <w:t>CdS della stessa classe</w:t>
            </w:r>
          </w:p>
        </w:tc>
      </w:tr>
      <w:tr w:rsidR="00195C10" w:rsidRPr="0028725C" w:rsidTr="001C5758">
        <w:tc>
          <w:tcPr>
            <w:tcW w:w="115" w:type="pct"/>
            <w:vMerge/>
            <w:shd w:val="clear" w:color="auto" w:fill="FFFFCC"/>
          </w:tcPr>
          <w:p w:rsidR="00195C10" w:rsidRPr="0028725C" w:rsidRDefault="00195C10" w:rsidP="001C5758">
            <w:pPr>
              <w:widowControl w:val="0"/>
              <w:tabs>
                <w:tab w:val="left" w:pos="1146"/>
                <w:tab w:val="center" w:pos="7888"/>
                <w:tab w:val="right" w:pos="10776"/>
              </w:tabs>
              <w:autoSpaceDE w:val="0"/>
              <w:autoSpaceDN w:val="0"/>
              <w:adjustRightInd w:val="0"/>
              <w:ind w:right="833"/>
              <w:jc w:val="center"/>
              <w:rPr>
                <w:rFonts w:cstheme="minorHAnsi"/>
                <w:b/>
                <w:i/>
                <w:iCs/>
                <w:sz w:val="18"/>
                <w:szCs w:val="16"/>
                <w:shd w:val="clear" w:color="auto" w:fill="FFFFFF"/>
              </w:rPr>
            </w:pPr>
          </w:p>
        </w:tc>
        <w:tc>
          <w:tcPr>
            <w:tcW w:w="1639" w:type="pct"/>
            <w:vMerge/>
            <w:shd w:val="clear" w:color="auto" w:fill="FFFFCC"/>
          </w:tcPr>
          <w:p w:rsidR="00195C10" w:rsidRPr="0028725C" w:rsidRDefault="00195C10" w:rsidP="001C5758">
            <w:pPr>
              <w:widowControl w:val="0"/>
              <w:tabs>
                <w:tab w:val="left" w:pos="1146"/>
                <w:tab w:val="center" w:pos="7888"/>
                <w:tab w:val="right" w:pos="10776"/>
              </w:tabs>
              <w:autoSpaceDE w:val="0"/>
              <w:autoSpaceDN w:val="0"/>
              <w:adjustRightInd w:val="0"/>
              <w:ind w:right="833"/>
              <w:jc w:val="center"/>
              <w:rPr>
                <w:rFonts w:asciiTheme="minorHAnsi" w:hAnsiTheme="minorHAnsi" w:cstheme="minorHAnsi"/>
                <w:b/>
                <w:i/>
                <w:iCs/>
                <w:sz w:val="18"/>
                <w:szCs w:val="16"/>
                <w:shd w:val="clear" w:color="auto" w:fill="FFFFFF"/>
              </w:rPr>
            </w:pPr>
          </w:p>
        </w:tc>
        <w:tc>
          <w:tcPr>
            <w:tcW w:w="283" w:type="pct"/>
            <w:vMerge/>
            <w:shd w:val="clear" w:color="auto" w:fill="FFFFCC"/>
            <w:vAlign w:val="center"/>
          </w:tcPr>
          <w:p w:rsidR="00195C10" w:rsidRPr="0028725C" w:rsidRDefault="00195C10" w:rsidP="001C5758">
            <w:pPr>
              <w:jc w:val="center"/>
              <w:rPr>
                <w:rFonts w:asciiTheme="minorHAnsi" w:hAnsiTheme="minorHAnsi" w:cstheme="minorHAnsi"/>
                <w:b/>
                <w:sz w:val="18"/>
              </w:rPr>
            </w:pPr>
          </w:p>
        </w:tc>
        <w:tc>
          <w:tcPr>
            <w:tcW w:w="264" w:type="pct"/>
            <w:shd w:val="clear" w:color="auto" w:fill="DEEAF6" w:themeFill="accent1" w:themeFillTint="33"/>
            <w:vAlign w:val="center"/>
          </w:tcPr>
          <w:p w:rsidR="00195C10" w:rsidRPr="0028725C" w:rsidRDefault="00195C10" w:rsidP="001C5758">
            <w:pPr>
              <w:jc w:val="center"/>
              <w:rPr>
                <w:rFonts w:asciiTheme="minorHAnsi" w:hAnsiTheme="minorHAnsi" w:cstheme="minorHAnsi"/>
                <w:i/>
                <w:sz w:val="14"/>
                <w:szCs w:val="14"/>
              </w:rPr>
            </w:pPr>
            <w:r w:rsidRPr="0028725C">
              <w:rPr>
                <w:rFonts w:asciiTheme="minorHAnsi" w:hAnsiTheme="minorHAnsi" w:cstheme="minorHAnsi"/>
                <w:i/>
                <w:sz w:val="14"/>
                <w:szCs w:val="14"/>
              </w:rPr>
              <w:t>nell’Ateneo</w:t>
            </w:r>
          </w:p>
        </w:tc>
        <w:tc>
          <w:tcPr>
            <w:tcW w:w="263" w:type="pct"/>
            <w:shd w:val="clear" w:color="auto" w:fill="DEEAF6" w:themeFill="accent1" w:themeFillTint="33"/>
            <w:vAlign w:val="center"/>
          </w:tcPr>
          <w:p w:rsidR="00195C10" w:rsidRPr="0028725C" w:rsidRDefault="00195C10" w:rsidP="001C5758">
            <w:pPr>
              <w:jc w:val="center"/>
              <w:rPr>
                <w:rFonts w:asciiTheme="minorHAnsi" w:hAnsiTheme="minorHAnsi" w:cstheme="minorHAnsi"/>
                <w:i/>
                <w:sz w:val="14"/>
                <w:szCs w:val="14"/>
              </w:rPr>
            </w:pPr>
            <w:r w:rsidRPr="0028725C">
              <w:rPr>
                <w:rFonts w:asciiTheme="minorHAnsi" w:hAnsiTheme="minorHAnsi" w:cstheme="minorHAnsi"/>
                <w:i/>
                <w:sz w:val="14"/>
                <w:szCs w:val="14"/>
              </w:rPr>
              <w:t>nell’area geo</w:t>
            </w:r>
          </w:p>
        </w:tc>
        <w:tc>
          <w:tcPr>
            <w:tcW w:w="270" w:type="pct"/>
            <w:shd w:val="clear" w:color="auto" w:fill="DEEAF6" w:themeFill="accent1" w:themeFillTint="33"/>
            <w:vAlign w:val="center"/>
          </w:tcPr>
          <w:p w:rsidR="00195C10" w:rsidRPr="0028725C" w:rsidRDefault="00195C10" w:rsidP="001C5758">
            <w:pPr>
              <w:jc w:val="center"/>
              <w:rPr>
                <w:rFonts w:asciiTheme="minorHAnsi" w:hAnsiTheme="minorHAnsi" w:cstheme="minorHAnsi"/>
                <w:i/>
                <w:sz w:val="14"/>
                <w:szCs w:val="14"/>
              </w:rPr>
            </w:pPr>
            <w:r w:rsidRPr="0028725C">
              <w:rPr>
                <w:rFonts w:asciiTheme="minorHAnsi" w:hAnsiTheme="minorHAnsi" w:cstheme="minorHAnsi"/>
                <w:i/>
                <w:sz w:val="14"/>
                <w:szCs w:val="14"/>
              </w:rPr>
              <w:t>in Italia</w:t>
            </w:r>
          </w:p>
        </w:tc>
        <w:tc>
          <w:tcPr>
            <w:tcW w:w="264" w:type="pct"/>
            <w:shd w:val="clear" w:color="auto" w:fill="DEEAF6" w:themeFill="accent1" w:themeFillTint="33"/>
            <w:vAlign w:val="center"/>
          </w:tcPr>
          <w:p w:rsidR="00195C10" w:rsidRPr="0028725C" w:rsidRDefault="00195C10" w:rsidP="001C5758">
            <w:pPr>
              <w:jc w:val="center"/>
              <w:rPr>
                <w:rFonts w:asciiTheme="minorHAnsi" w:hAnsiTheme="minorHAnsi" w:cstheme="minorHAnsi"/>
                <w:b/>
                <w:sz w:val="18"/>
              </w:rPr>
            </w:pPr>
          </w:p>
        </w:tc>
        <w:tc>
          <w:tcPr>
            <w:tcW w:w="284" w:type="pct"/>
            <w:shd w:val="clear" w:color="auto" w:fill="DEEAF6" w:themeFill="accent1" w:themeFillTint="33"/>
            <w:vAlign w:val="center"/>
          </w:tcPr>
          <w:p w:rsidR="00195C10" w:rsidRPr="0028725C" w:rsidRDefault="00195C10" w:rsidP="001C5758">
            <w:pPr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28725C">
              <w:rPr>
                <w:rFonts w:asciiTheme="minorHAnsi" w:hAnsiTheme="minorHAnsi" w:cstheme="minorHAnsi"/>
                <w:i/>
                <w:sz w:val="14"/>
                <w:szCs w:val="14"/>
              </w:rPr>
              <w:t>nell’Ateneo</w:t>
            </w:r>
          </w:p>
        </w:tc>
        <w:tc>
          <w:tcPr>
            <w:tcW w:w="267" w:type="pct"/>
            <w:shd w:val="clear" w:color="auto" w:fill="DEEAF6" w:themeFill="accent1" w:themeFillTint="33"/>
            <w:vAlign w:val="center"/>
          </w:tcPr>
          <w:p w:rsidR="00195C10" w:rsidRPr="0028725C" w:rsidRDefault="00195C10" w:rsidP="001C5758">
            <w:pPr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28725C">
              <w:rPr>
                <w:rFonts w:asciiTheme="minorHAnsi" w:hAnsiTheme="minorHAnsi" w:cstheme="minorHAnsi"/>
                <w:i/>
                <w:sz w:val="14"/>
                <w:szCs w:val="14"/>
              </w:rPr>
              <w:t>nell’area geo</w:t>
            </w:r>
          </w:p>
        </w:tc>
        <w:tc>
          <w:tcPr>
            <w:tcW w:w="289" w:type="pct"/>
            <w:shd w:val="clear" w:color="auto" w:fill="DEEAF6" w:themeFill="accent1" w:themeFillTint="33"/>
            <w:vAlign w:val="center"/>
          </w:tcPr>
          <w:p w:rsidR="00195C10" w:rsidRPr="0028725C" w:rsidRDefault="00195C10" w:rsidP="001C5758">
            <w:pPr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28725C">
              <w:rPr>
                <w:rFonts w:asciiTheme="minorHAnsi" w:hAnsiTheme="minorHAnsi" w:cstheme="minorHAnsi"/>
                <w:i/>
                <w:sz w:val="14"/>
                <w:szCs w:val="14"/>
              </w:rPr>
              <w:t>in Italia</w:t>
            </w:r>
          </w:p>
        </w:tc>
        <w:tc>
          <w:tcPr>
            <w:tcW w:w="264" w:type="pct"/>
            <w:shd w:val="clear" w:color="auto" w:fill="DEEAF6" w:themeFill="accent1" w:themeFillTint="33"/>
            <w:vAlign w:val="center"/>
          </w:tcPr>
          <w:p w:rsidR="00195C10" w:rsidRPr="0028725C" w:rsidRDefault="00195C10" w:rsidP="001C5758">
            <w:pPr>
              <w:jc w:val="center"/>
              <w:rPr>
                <w:rFonts w:asciiTheme="minorHAnsi" w:hAnsiTheme="minorHAnsi" w:cstheme="minorHAnsi"/>
                <w:i/>
                <w:sz w:val="14"/>
                <w:szCs w:val="14"/>
              </w:rPr>
            </w:pPr>
          </w:p>
        </w:tc>
        <w:tc>
          <w:tcPr>
            <w:tcW w:w="266" w:type="pct"/>
            <w:shd w:val="clear" w:color="auto" w:fill="DEEAF6" w:themeFill="accent1" w:themeFillTint="33"/>
            <w:vAlign w:val="center"/>
          </w:tcPr>
          <w:p w:rsidR="00195C10" w:rsidRPr="0028725C" w:rsidRDefault="00195C10" w:rsidP="001C5758">
            <w:pPr>
              <w:jc w:val="center"/>
              <w:rPr>
                <w:rFonts w:asciiTheme="minorHAnsi" w:hAnsiTheme="minorHAnsi" w:cstheme="minorHAnsi"/>
                <w:i/>
                <w:sz w:val="14"/>
                <w:szCs w:val="14"/>
              </w:rPr>
            </w:pPr>
            <w:r w:rsidRPr="0028725C">
              <w:rPr>
                <w:rFonts w:asciiTheme="minorHAnsi" w:hAnsiTheme="minorHAnsi" w:cstheme="minorHAnsi"/>
                <w:i/>
                <w:sz w:val="14"/>
                <w:szCs w:val="14"/>
              </w:rPr>
              <w:t>nell’Ateneo</w:t>
            </w:r>
          </w:p>
        </w:tc>
        <w:tc>
          <w:tcPr>
            <w:tcW w:w="265" w:type="pct"/>
            <w:shd w:val="clear" w:color="auto" w:fill="DEEAF6" w:themeFill="accent1" w:themeFillTint="33"/>
            <w:vAlign w:val="center"/>
          </w:tcPr>
          <w:p w:rsidR="00195C10" w:rsidRPr="0028725C" w:rsidRDefault="00195C10" w:rsidP="001C5758">
            <w:pPr>
              <w:jc w:val="center"/>
              <w:rPr>
                <w:rFonts w:asciiTheme="minorHAnsi" w:hAnsiTheme="minorHAnsi" w:cstheme="minorHAnsi"/>
                <w:i/>
                <w:sz w:val="14"/>
                <w:szCs w:val="14"/>
              </w:rPr>
            </w:pPr>
            <w:r w:rsidRPr="0028725C">
              <w:rPr>
                <w:rFonts w:asciiTheme="minorHAnsi" w:hAnsiTheme="minorHAnsi" w:cstheme="minorHAnsi"/>
                <w:i/>
                <w:sz w:val="14"/>
                <w:szCs w:val="14"/>
              </w:rPr>
              <w:t>nell’area geo</w:t>
            </w:r>
          </w:p>
        </w:tc>
        <w:tc>
          <w:tcPr>
            <w:tcW w:w="267" w:type="pct"/>
            <w:shd w:val="clear" w:color="auto" w:fill="DEEAF6" w:themeFill="accent1" w:themeFillTint="33"/>
            <w:vAlign w:val="center"/>
          </w:tcPr>
          <w:p w:rsidR="00195C10" w:rsidRPr="0028725C" w:rsidRDefault="00195C10" w:rsidP="001C5758">
            <w:pPr>
              <w:jc w:val="center"/>
              <w:rPr>
                <w:rFonts w:asciiTheme="minorHAnsi" w:hAnsiTheme="minorHAnsi" w:cstheme="minorHAnsi"/>
                <w:i/>
                <w:sz w:val="14"/>
                <w:szCs w:val="14"/>
              </w:rPr>
            </w:pPr>
            <w:r w:rsidRPr="0028725C">
              <w:rPr>
                <w:rFonts w:asciiTheme="minorHAnsi" w:hAnsiTheme="minorHAnsi" w:cstheme="minorHAnsi"/>
                <w:i/>
                <w:sz w:val="14"/>
                <w:szCs w:val="14"/>
              </w:rPr>
              <w:t>in Italia</w:t>
            </w:r>
          </w:p>
        </w:tc>
      </w:tr>
      <w:tr w:rsidR="00195C10" w:rsidRPr="0028725C" w:rsidTr="001C5758">
        <w:tc>
          <w:tcPr>
            <w:tcW w:w="5000" w:type="pct"/>
            <w:gridSpan w:val="14"/>
          </w:tcPr>
          <w:p w:rsidR="00195C10" w:rsidRPr="0028725C" w:rsidRDefault="00195C10" w:rsidP="001C5758">
            <w:pPr>
              <w:tabs>
                <w:tab w:val="left" w:pos="1146"/>
                <w:tab w:val="center" w:pos="7888"/>
                <w:tab w:val="right" w:pos="10776"/>
              </w:tabs>
              <w:rPr>
                <w:rFonts w:asciiTheme="minorHAnsi" w:hAnsiTheme="minorHAnsi" w:cstheme="minorHAnsi"/>
                <w:sz w:val="18"/>
                <w:szCs w:val="16"/>
              </w:rPr>
            </w:pPr>
            <w:r w:rsidRPr="0028725C">
              <w:rPr>
                <w:rFonts w:asciiTheme="minorHAnsi" w:hAnsiTheme="minorHAnsi" w:cstheme="minorHAnsi"/>
                <w:b/>
                <w:sz w:val="16"/>
                <w:szCs w:val="16"/>
              </w:rPr>
              <w:t>Gruppo E – Ulteriori Indicatori per la valutazione della didattica (DM 987/2016, allegato E)</w:t>
            </w:r>
          </w:p>
        </w:tc>
      </w:tr>
      <w:tr w:rsidR="00195C10" w:rsidRPr="0028725C" w:rsidTr="001C5758">
        <w:tc>
          <w:tcPr>
            <w:tcW w:w="115" w:type="pct"/>
            <w:vAlign w:val="center"/>
          </w:tcPr>
          <w:p w:rsidR="00195C10" w:rsidRPr="00D33C68" w:rsidRDefault="00195C10" w:rsidP="001C5758">
            <w:pPr>
              <w:spacing w:before="60" w:after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iC13</w:t>
            </w:r>
          </w:p>
        </w:tc>
        <w:tc>
          <w:tcPr>
            <w:tcW w:w="1639" w:type="pct"/>
          </w:tcPr>
          <w:p w:rsidR="00195C10" w:rsidRPr="0028725C" w:rsidRDefault="00195C10" w:rsidP="001C5758">
            <w:pPr>
              <w:spacing w:before="60" w:after="60"/>
              <w:ind w:left="251"/>
              <w:rPr>
                <w:rFonts w:asciiTheme="minorHAnsi" w:hAnsiTheme="minorHAnsi" w:cstheme="minorHAnsi"/>
                <w:sz w:val="16"/>
                <w:szCs w:val="16"/>
              </w:rPr>
            </w:pPr>
            <w:r w:rsidRPr="0028725C">
              <w:rPr>
                <w:rFonts w:asciiTheme="minorHAnsi" w:hAnsiTheme="minorHAnsi" w:cstheme="minorHAnsi"/>
                <w:sz w:val="16"/>
                <w:szCs w:val="16"/>
              </w:rPr>
              <w:t>Percentuale di CFU conseguiti al I anno su CFU da conseguire**</w:t>
            </w:r>
          </w:p>
        </w:tc>
        <w:tc>
          <w:tcPr>
            <w:tcW w:w="283" w:type="pct"/>
          </w:tcPr>
          <w:p w:rsidR="00195C10" w:rsidRPr="0028725C" w:rsidRDefault="00195C10" w:rsidP="001C5758">
            <w:pPr>
              <w:tabs>
                <w:tab w:val="left" w:pos="1146"/>
                <w:tab w:val="center" w:pos="7888"/>
                <w:tab w:val="right" w:pos="10776"/>
              </w:tabs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264" w:type="pct"/>
            <w:shd w:val="clear" w:color="auto" w:fill="DEEAF6" w:themeFill="accent1" w:themeFillTint="33"/>
          </w:tcPr>
          <w:p w:rsidR="00195C10" w:rsidRPr="0028725C" w:rsidRDefault="00195C10" w:rsidP="001C5758">
            <w:pPr>
              <w:tabs>
                <w:tab w:val="left" w:pos="1146"/>
                <w:tab w:val="center" w:pos="7888"/>
                <w:tab w:val="right" w:pos="10776"/>
              </w:tabs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63" w:type="pct"/>
            <w:shd w:val="clear" w:color="auto" w:fill="DEEAF6" w:themeFill="accent1" w:themeFillTint="33"/>
          </w:tcPr>
          <w:p w:rsidR="00195C10" w:rsidRPr="0028725C" w:rsidRDefault="00195C10" w:rsidP="001C5758">
            <w:pPr>
              <w:tabs>
                <w:tab w:val="left" w:pos="1146"/>
                <w:tab w:val="center" w:pos="7888"/>
                <w:tab w:val="right" w:pos="10776"/>
              </w:tabs>
              <w:rPr>
                <w:rFonts w:asciiTheme="minorHAnsi" w:hAnsiTheme="minorHAnsi" w:cstheme="minorHAnsi"/>
                <w:color w:val="FF0000"/>
                <w:sz w:val="18"/>
                <w:szCs w:val="16"/>
              </w:rPr>
            </w:pPr>
          </w:p>
        </w:tc>
        <w:tc>
          <w:tcPr>
            <w:tcW w:w="270" w:type="pct"/>
            <w:shd w:val="clear" w:color="auto" w:fill="DEEAF6" w:themeFill="accent1" w:themeFillTint="33"/>
          </w:tcPr>
          <w:p w:rsidR="00195C10" w:rsidRPr="0028725C" w:rsidRDefault="00195C10" w:rsidP="001C5758">
            <w:pPr>
              <w:tabs>
                <w:tab w:val="left" w:pos="1146"/>
                <w:tab w:val="center" w:pos="7888"/>
                <w:tab w:val="right" w:pos="10776"/>
              </w:tabs>
              <w:rPr>
                <w:rFonts w:asciiTheme="minorHAnsi" w:hAnsiTheme="minorHAnsi" w:cstheme="minorHAnsi"/>
                <w:color w:val="FF0000"/>
                <w:sz w:val="18"/>
                <w:szCs w:val="16"/>
              </w:rPr>
            </w:pPr>
          </w:p>
        </w:tc>
        <w:tc>
          <w:tcPr>
            <w:tcW w:w="264" w:type="pct"/>
            <w:shd w:val="clear" w:color="auto" w:fill="auto"/>
          </w:tcPr>
          <w:p w:rsidR="00195C10" w:rsidRPr="0028725C" w:rsidRDefault="00195C10" w:rsidP="001C5758">
            <w:pPr>
              <w:tabs>
                <w:tab w:val="left" w:pos="1146"/>
                <w:tab w:val="center" w:pos="7888"/>
                <w:tab w:val="right" w:pos="10776"/>
              </w:tabs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284" w:type="pct"/>
            <w:shd w:val="clear" w:color="auto" w:fill="DEEAF6" w:themeFill="accent1" w:themeFillTint="33"/>
          </w:tcPr>
          <w:p w:rsidR="00195C10" w:rsidRPr="0028725C" w:rsidRDefault="00195C10" w:rsidP="001C5758">
            <w:pPr>
              <w:jc w:val="center"/>
              <w:rPr>
                <w:rFonts w:asciiTheme="minorHAnsi" w:hAnsiTheme="minorHAnsi" w:cstheme="minorHAnsi"/>
                <w:b/>
                <w:sz w:val="18"/>
              </w:rPr>
            </w:pPr>
          </w:p>
        </w:tc>
        <w:tc>
          <w:tcPr>
            <w:tcW w:w="267" w:type="pct"/>
            <w:shd w:val="clear" w:color="auto" w:fill="DEEAF6" w:themeFill="accent1" w:themeFillTint="33"/>
          </w:tcPr>
          <w:p w:rsidR="00195C10" w:rsidRPr="0028725C" w:rsidRDefault="00195C10" w:rsidP="001C5758">
            <w:pPr>
              <w:jc w:val="center"/>
              <w:rPr>
                <w:rFonts w:asciiTheme="minorHAnsi" w:hAnsiTheme="minorHAnsi" w:cstheme="minorHAnsi"/>
                <w:b/>
                <w:sz w:val="18"/>
              </w:rPr>
            </w:pPr>
          </w:p>
        </w:tc>
        <w:tc>
          <w:tcPr>
            <w:tcW w:w="289" w:type="pct"/>
            <w:shd w:val="clear" w:color="auto" w:fill="DEEAF6" w:themeFill="accent1" w:themeFillTint="33"/>
          </w:tcPr>
          <w:p w:rsidR="00195C10" w:rsidRPr="0028725C" w:rsidRDefault="00195C10" w:rsidP="001C5758">
            <w:pPr>
              <w:jc w:val="center"/>
              <w:rPr>
                <w:rFonts w:asciiTheme="minorHAnsi" w:hAnsiTheme="minorHAnsi" w:cstheme="minorHAnsi"/>
                <w:b/>
                <w:sz w:val="18"/>
              </w:rPr>
            </w:pPr>
          </w:p>
        </w:tc>
        <w:tc>
          <w:tcPr>
            <w:tcW w:w="264" w:type="pct"/>
            <w:shd w:val="clear" w:color="auto" w:fill="auto"/>
          </w:tcPr>
          <w:p w:rsidR="00195C10" w:rsidRPr="0028725C" w:rsidRDefault="00195C10" w:rsidP="001C5758">
            <w:pPr>
              <w:tabs>
                <w:tab w:val="left" w:pos="910"/>
                <w:tab w:val="center" w:pos="7888"/>
                <w:tab w:val="right" w:pos="10776"/>
              </w:tabs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266" w:type="pct"/>
            <w:shd w:val="clear" w:color="auto" w:fill="DEEAF6" w:themeFill="accent1" w:themeFillTint="33"/>
          </w:tcPr>
          <w:p w:rsidR="00195C10" w:rsidRPr="0028725C" w:rsidRDefault="00195C10" w:rsidP="001C5758">
            <w:pPr>
              <w:tabs>
                <w:tab w:val="left" w:pos="1146"/>
                <w:tab w:val="center" w:pos="7888"/>
                <w:tab w:val="right" w:pos="10776"/>
              </w:tabs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265" w:type="pct"/>
            <w:shd w:val="clear" w:color="auto" w:fill="DEEAF6" w:themeFill="accent1" w:themeFillTint="33"/>
          </w:tcPr>
          <w:p w:rsidR="00195C10" w:rsidRPr="0028725C" w:rsidRDefault="00195C10" w:rsidP="001C5758">
            <w:pPr>
              <w:tabs>
                <w:tab w:val="left" w:pos="1146"/>
                <w:tab w:val="center" w:pos="7888"/>
                <w:tab w:val="right" w:pos="10776"/>
              </w:tabs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267" w:type="pct"/>
            <w:shd w:val="clear" w:color="auto" w:fill="DEEAF6" w:themeFill="accent1" w:themeFillTint="33"/>
          </w:tcPr>
          <w:p w:rsidR="00195C10" w:rsidRPr="0028725C" w:rsidRDefault="00195C10" w:rsidP="001C5758">
            <w:pPr>
              <w:tabs>
                <w:tab w:val="left" w:pos="1146"/>
                <w:tab w:val="center" w:pos="7888"/>
                <w:tab w:val="right" w:pos="10776"/>
              </w:tabs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</w:tr>
      <w:tr w:rsidR="00195C10" w:rsidRPr="0028725C" w:rsidTr="001C5758">
        <w:tc>
          <w:tcPr>
            <w:tcW w:w="115" w:type="pct"/>
            <w:vAlign w:val="center"/>
          </w:tcPr>
          <w:p w:rsidR="00195C10" w:rsidRPr="00D33C68" w:rsidRDefault="00195C10" w:rsidP="001C5758">
            <w:pPr>
              <w:spacing w:before="60" w:after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iC14</w:t>
            </w:r>
          </w:p>
        </w:tc>
        <w:tc>
          <w:tcPr>
            <w:tcW w:w="1639" w:type="pct"/>
          </w:tcPr>
          <w:p w:rsidR="00195C10" w:rsidRPr="0028725C" w:rsidRDefault="00195C10" w:rsidP="001C5758">
            <w:pPr>
              <w:spacing w:before="60" w:after="60"/>
              <w:ind w:left="251"/>
              <w:rPr>
                <w:rFonts w:asciiTheme="minorHAnsi" w:hAnsiTheme="minorHAnsi" w:cstheme="minorHAnsi"/>
                <w:sz w:val="16"/>
                <w:szCs w:val="16"/>
              </w:rPr>
            </w:pPr>
            <w:r w:rsidRPr="0028725C">
              <w:rPr>
                <w:rFonts w:asciiTheme="minorHAnsi" w:hAnsiTheme="minorHAnsi" w:cstheme="minorHAnsi"/>
                <w:sz w:val="16"/>
                <w:szCs w:val="16"/>
              </w:rPr>
              <w:t>Percentuale di studenti che proseguono nel II anno nello stesso corso di studio**</w:t>
            </w:r>
          </w:p>
        </w:tc>
        <w:tc>
          <w:tcPr>
            <w:tcW w:w="283" w:type="pct"/>
          </w:tcPr>
          <w:p w:rsidR="00195C10" w:rsidRPr="0028725C" w:rsidRDefault="00195C10" w:rsidP="001C5758">
            <w:pPr>
              <w:tabs>
                <w:tab w:val="left" w:pos="1146"/>
                <w:tab w:val="center" w:pos="7888"/>
                <w:tab w:val="right" w:pos="10776"/>
              </w:tabs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264" w:type="pct"/>
            <w:shd w:val="clear" w:color="auto" w:fill="DEEAF6" w:themeFill="accent1" w:themeFillTint="33"/>
          </w:tcPr>
          <w:p w:rsidR="00195C10" w:rsidRPr="0028725C" w:rsidRDefault="00195C10" w:rsidP="001C5758">
            <w:pPr>
              <w:tabs>
                <w:tab w:val="left" w:pos="1146"/>
                <w:tab w:val="center" w:pos="7888"/>
                <w:tab w:val="right" w:pos="10776"/>
              </w:tabs>
              <w:rPr>
                <w:rFonts w:asciiTheme="minorHAnsi" w:hAnsiTheme="minorHAnsi" w:cstheme="minorHAnsi"/>
                <w:sz w:val="14"/>
                <w:szCs w:val="16"/>
              </w:rPr>
            </w:pPr>
          </w:p>
        </w:tc>
        <w:tc>
          <w:tcPr>
            <w:tcW w:w="263" w:type="pct"/>
            <w:shd w:val="clear" w:color="auto" w:fill="DEEAF6" w:themeFill="accent1" w:themeFillTint="33"/>
          </w:tcPr>
          <w:p w:rsidR="00195C10" w:rsidRPr="0028725C" w:rsidRDefault="00195C10" w:rsidP="001C5758">
            <w:pPr>
              <w:tabs>
                <w:tab w:val="left" w:pos="1146"/>
                <w:tab w:val="center" w:pos="7888"/>
                <w:tab w:val="right" w:pos="10776"/>
              </w:tabs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270" w:type="pct"/>
            <w:shd w:val="clear" w:color="auto" w:fill="DEEAF6" w:themeFill="accent1" w:themeFillTint="33"/>
          </w:tcPr>
          <w:p w:rsidR="00195C10" w:rsidRPr="0028725C" w:rsidRDefault="00195C10" w:rsidP="001C5758">
            <w:pPr>
              <w:tabs>
                <w:tab w:val="left" w:pos="1146"/>
                <w:tab w:val="center" w:pos="7888"/>
                <w:tab w:val="right" w:pos="10776"/>
              </w:tabs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264" w:type="pct"/>
            <w:shd w:val="clear" w:color="auto" w:fill="auto"/>
          </w:tcPr>
          <w:p w:rsidR="00195C10" w:rsidRPr="0028725C" w:rsidRDefault="00195C10" w:rsidP="001C5758">
            <w:pPr>
              <w:tabs>
                <w:tab w:val="left" w:pos="1146"/>
                <w:tab w:val="center" w:pos="7888"/>
                <w:tab w:val="right" w:pos="10776"/>
              </w:tabs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284" w:type="pct"/>
            <w:shd w:val="clear" w:color="auto" w:fill="DEEAF6" w:themeFill="accent1" w:themeFillTint="33"/>
          </w:tcPr>
          <w:p w:rsidR="00195C10" w:rsidRPr="0028725C" w:rsidRDefault="00195C10" w:rsidP="001C5758">
            <w:pPr>
              <w:jc w:val="center"/>
              <w:rPr>
                <w:rFonts w:asciiTheme="minorHAnsi" w:hAnsiTheme="minorHAnsi" w:cstheme="minorHAnsi"/>
                <w:b/>
                <w:sz w:val="18"/>
              </w:rPr>
            </w:pPr>
          </w:p>
        </w:tc>
        <w:tc>
          <w:tcPr>
            <w:tcW w:w="267" w:type="pct"/>
            <w:shd w:val="clear" w:color="auto" w:fill="DEEAF6" w:themeFill="accent1" w:themeFillTint="33"/>
          </w:tcPr>
          <w:p w:rsidR="00195C10" w:rsidRPr="0028725C" w:rsidRDefault="00195C10" w:rsidP="001C5758">
            <w:pPr>
              <w:jc w:val="center"/>
              <w:rPr>
                <w:rFonts w:asciiTheme="minorHAnsi" w:hAnsiTheme="minorHAnsi" w:cstheme="minorHAnsi"/>
                <w:b/>
                <w:sz w:val="18"/>
              </w:rPr>
            </w:pPr>
          </w:p>
        </w:tc>
        <w:tc>
          <w:tcPr>
            <w:tcW w:w="289" w:type="pct"/>
            <w:shd w:val="clear" w:color="auto" w:fill="DEEAF6" w:themeFill="accent1" w:themeFillTint="33"/>
          </w:tcPr>
          <w:p w:rsidR="00195C10" w:rsidRPr="0028725C" w:rsidRDefault="00195C10" w:rsidP="001C5758">
            <w:pPr>
              <w:jc w:val="center"/>
              <w:rPr>
                <w:rFonts w:asciiTheme="minorHAnsi" w:hAnsiTheme="minorHAnsi" w:cstheme="minorHAnsi"/>
                <w:b/>
                <w:sz w:val="18"/>
              </w:rPr>
            </w:pPr>
          </w:p>
        </w:tc>
        <w:tc>
          <w:tcPr>
            <w:tcW w:w="264" w:type="pct"/>
            <w:shd w:val="clear" w:color="auto" w:fill="auto"/>
          </w:tcPr>
          <w:p w:rsidR="00195C10" w:rsidRPr="0028725C" w:rsidRDefault="00195C10" w:rsidP="001C5758">
            <w:pPr>
              <w:tabs>
                <w:tab w:val="left" w:pos="1146"/>
                <w:tab w:val="center" w:pos="7888"/>
                <w:tab w:val="right" w:pos="10776"/>
              </w:tabs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266" w:type="pct"/>
            <w:shd w:val="clear" w:color="auto" w:fill="DEEAF6" w:themeFill="accent1" w:themeFillTint="33"/>
          </w:tcPr>
          <w:p w:rsidR="00195C10" w:rsidRPr="0028725C" w:rsidRDefault="00195C10" w:rsidP="001C5758">
            <w:pPr>
              <w:tabs>
                <w:tab w:val="left" w:pos="1146"/>
                <w:tab w:val="center" w:pos="7888"/>
                <w:tab w:val="right" w:pos="10776"/>
              </w:tabs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265" w:type="pct"/>
            <w:shd w:val="clear" w:color="auto" w:fill="DEEAF6" w:themeFill="accent1" w:themeFillTint="33"/>
          </w:tcPr>
          <w:p w:rsidR="00195C10" w:rsidRPr="0028725C" w:rsidRDefault="00195C10" w:rsidP="001C5758">
            <w:pPr>
              <w:tabs>
                <w:tab w:val="left" w:pos="1146"/>
                <w:tab w:val="center" w:pos="7888"/>
                <w:tab w:val="right" w:pos="10776"/>
              </w:tabs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267" w:type="pct"/>
            <w:shd w:val="clear" w:color="auto" w:fill="DEEAF6" w:themeFill="accent1" w:themeFillTint="33"/>
          </w:tcPr>
          <w:p w:rsidR="00195C10" w:rsidRPr="0028725C" w:rsidRDefault="00195C10" w:rsidP="001C5758">
            <w:pPr>
              <w:tabs>
                <w:tab w:val="left" w:pos="1146"/>
                <w:tab w:val="center" w:pos="7888"/>
                <w:tab w:val="right" w:pos="10776"/>
              </w:tabs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</w:tr>
      <w:tr w:rsidR="00195C10" w:rsidRPr="0028725C" w:rsidTr="001C5758">
        <w:tc>
          <w:tcPr>
            <w:tcW w:w="115" w:type="pct"/>
            <w:vAlign w:val="center"/>
          </w:tcPr>
          <w:p w:rsidR="00195C10" w:rsidRPr="00D33C68" w:rsidRDefault="00195C10" w:rsidP="001C5758">
            <w:pPr>
              <w:spacing w:before="60" w:after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iC15</w:t>
            </w:r>
          </w:p>
        </w:tc>
        <w:tc>
          <w:tcPr>
            <w:tcW w:w="1639" w:type="pct"/>
          </w:tcPr>
          <w:p w:rsidR="00195C10" w:rsidRPr="0028725C" w:rsidRDefault="00195C10" w:rsidP="001C5758">
            <w:pPr>
              <w:spacing w:before="60" w:after="60"/>
              <w:ind w:left="251"/>
              <w:rPr>
                <w:rFonts w:asciiTheme="minorHAnsi" w:hAnsiTheme="minorHAnsi" w:cstheme="minorHAnsi"/>
                <w:sz w:val="16"/>
                <w:szCs w:val="16"/>
              </w:rPr>
            </w:pPr>
            <w:hyperlink r:id="rId10" w:tooltip="Proporzione di studenti che si iscrivono al II anno della stessa classe di laurea o laurea magistrale a ciclo unico (L, LMCU) avendo acquisito almeno 40 CFU in rapporto alla coorte di immatricolati nell'a.a. precedente" w:history="1">
              <w:r w:rsidRPr="0028725C">
                <w:rPr>
                  <w:rFonts w:asciiTheme="minorHAnsi" w:hAnsiTheme="minorHAnsi" w:cstheme="minorHAnsi"/>
                  <w:sz w:val="16"/>
                  <w:szCs w:val="16"/>
                </w:rPr>
                <w:t>Percentuale di studenti che proseguono al II anno nello stesso corso di studio avendo acquisito almeno 20 CFU al</w:t>
              </w:r>
            </w:hyperlink>
            <w:r w:rsidRPr="0028725C">
              <w:rPr>
                <w:rFonts w:asciiTheme="minorHAnsi" w:hAnsiTheme="minorHAnsi" w:cstheme="minorHAnsi"/>
                <w:sz w:val="16"/>
                <w:szCs w:val="16"/>
              </w:rPr>
              <w:t xml:space="preserve"> I anno**</w:t>
            </w:r>
          </w:p>
        </w:tc>
        <w:tc>
          <w:tcPr>
            <w:tcW w:w="283" w:type="pct"/>
          </w:tcPr>
          <w:p w:rsidR="00195C10" w:rsidRPr="0028725C" w:rsidRDefault="00195C10" w:rsidP="001C5758">
            <w:pPr>
              <w:tabs>
                <w:tab w:val="left" w:pos="1146"/>
                <w:tab w:val="center" w:pos="7888"/>
                <w:tab w:val="right" w:pos="10776"/>
              </w:tabs>
              <w:rPr>
                <w:rFonts w:asciiTheme="minorHAnsi" w:hAnsiTheme="minorHAnsi" w:cstheme="minorHAnsi"/>
                <w:b/>
                <w:sz w:val="18"/>
                <w:szCs w:val="16"/>
              </w:rPr>
            </w:pPr>
          </w:p>
        </w:tc>
        <w:tc>
          <w:tcPr>
            <w:tcW w:w="264" w:type="pct"/>
            <w:shd w:val="clear" w:color="auto" w:fill="DEEAF6" w:themeFill="accent1" w:themeFillTint="33"/>
          </w:tcPr>
          <w:p w:rsidR="00195C10" w:rsidRPr="0028725C" w:rsidRDefault="00195C10" w:rsidP="001C5758">
            <w:pPr>
              <w:tabs>
                <w:tab w:val="left" w:pos="1146"/>
                <w:tab w:val="center" w:pos="7888"/>
                <w:tab w:val="right" w:pos="10776"/>
              </w:tabs>
              <w:rPr>
                <w:rFonts w:asciiTheme="minorHAnsi" w:hAnsiTheme="minorHAnsi" w:cstheme="minorHAnsi"/>
                <w:sz w:val="14"/>
                <w:szCs w:val="16"/>
              </w:rPr>
            </w:pPr>
          </w:p>
        </w:tc>
        <w:tc>
          <w:tcPr>
            <w:tcW w:w="263" w:type="pct"/>
            <w:shd w:val="clear" w:color="auto" w:fill="DEEAF6" w:themeFill="accent1" w:themeFillTint="33"/>
          </w:tcPr>
          <w:p w:rsidR="00195C10" w:rsidRPr="0028725C" w:rsidRDefault="00195C10" w:rsidP="001C5758">
            <w:pPr>
              <w:tabs>
                <w:tab w:val="left" w:pos="1146"/>
                <w:tab w:val="center" w:pos="7888"/>
                <w:tab w:val="right" w:pos="10776"/>
              </w:tabs>
              <w:rPr>
                <w:rFonts w:asciiTheme="minorHAnsi" w:hAnsiTheme="minorHAnsi" w:cstheme="minorHAnsi"/>
                <w:sz w:val="14"/>
                <w:szCs w:val="16"/>
              </w:rPr>
            </w:pPr>
          </w:p>
        </w:tc>
        <w:tc>
          <w:tcPr>
            <w:tcW w:w="270" w:type="pct"/>
            <w:shd w:val="clear" w:color="auto" w:fill="DEEAF6" w:themeFill="accent1" w:themeFillTint="33"/>
          </w:tcPr>
          <w:p w:rsidR="00195C10" w:rsidRPr="0028725C" w:rsidRDefault="00195C10" w:rsidP="001C5758">
            <w:pPr>
              <w:tabs>
                <w:tab w:val="left" w:pos="1146"/>
                <w:tab w:val="center" w:pos="7888"/>
                <w:tab w:val="right" w:pos="10776"/>
              </w:tabs>
              <w:rPr>
                <w:rFonts w:asciiTheme="minorHAnsi" w:hAnsiTheme="minorHAnsi" w:cstheme="minorHAnsi"/>
                <w:sz w:val="14"/>
                <w:szCs w:val="16"/>
              </w:rPr>
            </w:pPr>
          </w:p>
        </w:tc>
        <w:tc>
          <w:tcPr>
            <w:tcW w:w="264" w:type="pct"/>
            <w:shd w:val="clear" w:color="auto" w:fill="auto"/>
          </w:tcPr>
          <w:p w:rsidR="00195C10" w:rsidRPr="0028725C" w:rsidRDefault="00195C10" w:rsidP="001C5758">
            <w:pPr>
              <w:tabs>
                <w:tab w:val="left" w:pos="1146"/>
                <w:tab w:val="center" w:pos="7888"/>
                <w:tab w:val="right" w:pos="10776"/>
              </w:tabs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284" w:type="pct"/>
            <w:shd w:val="clear" w:color="auto" w:fill="DEEAF6" w:themeFill="accent1" w:themeFillTint="33"/>
          </w:tcPr>
          <w:p w:rsidR="00195C10" w:rsidRPr="0028725C" w:rsidRDefault="00195C10" w:rsidP="001C5758">
            <w:pPr>
              <w:jc w:val="center"/>
              <w:rPr>
                <w:rFonts w:asciiTheme="minorHAnsi" w:hAnsiTheme="minorHAnsi" w:cstheme="minorHAnsi"/>
                <w:b/>
                <w:sz w:val="18"/>
              </w:rPr>
            </w:pPr>
          </w:p>
        </w:tc>
        <w:tc>
          <w:tcPr>
            <w:tcW w:w="267" w:type="pct"/>
            <w:shd w:val="clear" w:color="auto" w:fill="DEEAF6" w:themeFill="accent1" w:themeFillTint="33"/>
          </w:tcPr>
          <w:p w:rsidR="00195C10" w:rsidRPr="0028725C" w:rsidRDefault="00195C10" w:rsidP="001C5758">
            <w:pPr>
              <w:jc w:val="center"/>
              <w:rPr>
                <w:rFonts w:asciiTheme="minorHAnsi" w:hAnsiTheme="minorHAnsi" w:cstheme="minorHAnsi"/>
                <w:b/>
                <w:sz w:val="18"/>
              </w:rPr>
            </w:pPr>
          </w:p>
        </w:tc>
        <w:tc>
          <w:tcPr>
            <w:tcW w:w="289" w:type="pct"/>
            <w:shd w:val="clear" w:color="auto" w:fill="DEEAF6" w:themeFill="accent1" w:themeFillTint="33"/>
          </w:tcPr>
          <w:p w:rsidR="00195C10" w:rsidRPr="0028725C" w:rsidRDefault="00195C10" w:rsidP="001C5758">
            <w:pPr>
              <w:jc w:val="center"/>
              <w:rPr>
                <w:rFonts w:asciiTheme="minorHAnsi" w:hAnsiTheme="minorHAnsi" w:cstheme="minorHAnsi"/>
                <w:b/>
                <w:sz w:val="18"/>
              </w:rPr>
            </w:pPr>
          </w:p>
        </w:tc>
        <w:tc>
          <w:tcPr>
            <w:tcW w:w="264" w:type="pct"/>
            <w:shd w:val="clear" w:color="auto" w:fill="auto"/>
          </w:tcPr>
          <w:p w:rsidR="00195C10" w:rsidRPr="0028725C" w:rsidRDefault="00195C10" w:rsidP="001C5758">
            <w:pPr>
              <w:tabs>
                <w:tab w:val="left" w:pos="1146"/>
                <w:tab w:val="center" w:pos="7888"/>
                <w:tab w:val="right" w:pos="10776"/>
              </w:tabs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266" w:type="pct"/>
            <w:shd w:val="clear" w:color="auto" w:fill="DEEAF6" w:themeFill="accent1" w:themeFillTint="33"/>
          </w:tcPr>
          <w:p w:rsidR="00195C10" w:rsidRPr="0028725C" w:rsidRDefault="00195C10" w:rsidP="001C5758">
            <w:pPr>
              <w:tabs>
                <w:tab w:val="left" w:pos="1146"/>
                <w:tab w:val="center" w:pos="7888"/>
                <w:tab w:val="right" w:pos="10776"/>
              </w:tabs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265" w:type="pct"/>
            <w:shd w:val="clear" w:color="auto" w:fill="DEEAF6" w:themeFill="accent1" w:themeFillTint="33"/>
          </w:tcPr>
          <w:p w:rsidR="00195C10" w:rsidRPr="0028725C" w:rsidRDefault="00195C10" w:rsidP="001C5758">
            <w:pPr>
              <w:tabs>
                <w:tab w:val="left" w:pos="1146"/>
                <w:tab w:val="center" w:pos="7888"/>
                <w:tab w:val="right" w:pos="10776"/>
              </w:tabs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267" w:type="pct"/>
            <w:shd w:val="clear" w:color="auto" w:fill="DEEAF6" w:themeFill="accent1" w:themeFillTint="33"/>
          </w:tcPr>
          <w:p w:rsidR="00195C10" w:rsidRPr="0028725C" w:rsidRDefault="00195C10" w:rsidP="001C5758">
            <w:pPr>
              <w:tabs>
                <w:tab w:val="left" w:pos="1146"/>
                <w:tab w:val="center" w:pos="7888"/>
                <w:tab w:val="right" w:pos="10776"/>
              </w:tabs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</w:tr>
      <w:tr w:rsidR="00195C10" w:rsidRPr="0028725C" w:rsidTr="001C5758">
        <w:tc>
          <w:tcPr>
            <w:tcW w:w="115" w:type="pct"/>
            <w:vAlign w:val="center"/>
          </w:tcPr>
          <w:p w:rsidR="00195C10" w:rsidRPr="00D33C68" w:rsidRDefault="00195C10" w:rsidP="001C5758">
            <w:pPr>
              <w:spacing w:before="60" w:after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iC16</w:t>
            </w:r>
          </w:p>
        </w:tc>
        <w:tc>
          <w:tcPr>
            <w:tcW w:w="1639" w:type="pct"/>
          </w:tcPr>
          <w:p w:rsidR="00195C10" w:rsidRPr="0028725C" w:rsidRDefault="00195C10" w:rsidP="001C5758">
            <w:pPr>
              <w:spacing w:before="60" w:after="60"/>
              <w:ind w:left="251"/>
              <w:rPr>
                <w:rFonts w:asciiTheme="minorHAnsi" w:hAnsiTheme="minorHAnsi" w:cstheme="minorHAnsi"/>
                <w:sz w:val="16"/>
                <w:szCs w:val="16"/>
              </w:rPr>
            </w:pPr>
            <w:hyperlink r:id="rId11" w:tooltip="Proporzione di studenti che si iscrivono al II anno della stessa classe di laurea o laurea magistrale a ciclo unico (L, LMCU) avendo acquisito almeno 40 CFU in rapporto alla coorte di immatricolati nell'a.a. precedente" w:history="1">
              <w:r w:rsidRPr="0028725C">
                <w:rPr>
                  <w:rFonts w:asciiTheme="minorHAnsi" w:hAnsiTheme="minorHAnsi" w:cstheme="minorHAnsi"/>
                  <w:sz w:val="16"/>
                  <w:szCs w:val="16"/>
                </w:rPr>
                <w:t>Percentuale di studenti che proseguono al II anno nello stesso corso di studio avendo acquisito almeno 40 CFU al</w:t>
              </w:r>
            </w:hyperlink>
            <w:r w:rsidRPr="0028725C">
              <w:rPr>
                <w:rFonts w:asciiTheme="minorHAnsi" w:hAnsiTheme="minorHAnsi" w:cstheme="minorHAnsi"/>
                <w:sz w:val="16"/>
                <w:szCs w:val="16"/>
              </w:rPr>
              <w:t xml:space="preserve"> I anno**</w:t>
            </w:r>
          </w:p>
        </w:tc>
        <w:tc>
          <w:tcPr>
            <w:tcW w:w="283" w:type="pct"/>
          </w:tcPr>
          <w:p w:rsidR="00195C10" w:rsidRPr="0028725C" w:rsidRDefault="00195C10" w:rsidP="001C5758">
            <w:pPr>
              <w:tabs>
                <w:tab w:val="left" w:pos="1146"/>
                <w:tab w:val="center" w:pos="7888"/>
                <w:tab w:val="right" w:pos="10776"/>
              </w:tabs>
              <w:rPr>
                <w:rFonts w:asciiTheme="minorHAnsi" w:hAnsiTheme="minorHAnsi" w:cstheme="minorHAnsi"/>
                <w:color w:val="FF0000"/>
                <w:sz w:val="18"/>
                <w:szCs w:val="16"/>
              </w:rPr>
            </w:pPr>
          </w:p>
        </w:tc>
        <w:tc>
          <w:tcPr>
            <w:tcW w:w="264" w:type="pct"/>
            <w:shd w:val="clear" w:color="auto" w:fill="DEEAF6" w:themeFill="accent1" w:themeFillTint="33"/>
          </w:tcPr>
          <w:p w:rsidR="00195C10" w:rsidRPr="0028725C" w:rsidRDefault="00195C10" w:rsidP="001C5758">
            <w:pPr>
              <w:tabs>
                <w:tab w:val="left" w:pos="1146"/>
                <w:tab w:val="center" w:pos="7888"/>
                <w:tab w:val="right" w:pos="10776"/>
              </w:tabs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263" w:type="pct"/>
            <w:shd w:val="clear" w:color="auto" w:fill="DEEAF6" w:themeFill="accent1" w:themeFillTint="33"/>
          </w:tcPr>
          <w:p w:rsidR="00195C10" w:rsidRPr="0028725C" w:rsidRDefault="00195C10" w:rsidP="001C5758">
            <w:pPr>
              <w:tabs>
                <w:tab w:val="left" w:pos="1146"/>
                <w:tab w:val="center" w:pos="7888"/>
                <w:tab w:val="right" w:pos="10776"/>
              </w:tabs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270" w:type="pct"/>
            <w:shd w:val="clear" w:color="auto" w:fill="DEEAF6" w:themeFill="accent1" w:themeFillTint="33"/>
          </w:tcPr>
          <w:p w:rsidR="00195C10" w:rsidRPr="0028725C" w:rsidRDefault="00195C10" w:rsidP="001C5758">
            <w:pPr>
              <w:tabs>
                <w:tab w:val="left" w:pos="1146"/>
                <w:tab w:val="center" w:pos="7888"/>
                <w:tab w:val="right" w:pos="10776"/>
              </w:tabs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264" w:type="pct"/>
            <w:shd w:val="clear" w:color="auto" w:fill="auto"/>
          </w:tcPr>
          <w:p w:rsidR="00195C10" w:rsidRPr="0028725C" w:rsidRDefault="00195C10" w:rsidP="001C5758">
            <w:pPr>
              <w:tabs>
                <w:tab w:val="left" w:pos="1146"/>
                <w:tab w:val="center" w:pos="7888"/>
                <w:tab w:val="right" w:pos="10776"/>
              </w:tabs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284" w:type="pct"/>
            <w:shd w:val="clear" w:color="auto" w:fill="DEEAF6" w:themeFill="accent1" w:themeFillTint="33"/>
          </w:tcPr>
          <w:p w:rsidR="00195C10" w:rsidRPr="0028725C" w:rsidRDefault="00195C10" w:rsidP="001C5758">
            <w:pPr>
              <w:jc w:val="center"/>
              <w:rPr>
                <w:rFonts w:asciiTheme="minorHAnsi" w:hAnsiTheme="minorHAnsi" w:cstheme="minorHAnsi"/>
                <w:b/>
                <w:sz w:val="18"/>
              </w:rPr>
            </w:pPr>
          </w:p>
        </w:tc>
        <w:tc>
          <w:tcPr>
            <w:tcW w:w="267" w:type="pct"/>
            <w:shd w:val="clear" w:color="auto" w:fill="DEEAF6" w:themeFill="accent1" w:themeFillTint="33"/>
          </w:tcPr>
          <w:p w:rsidR="00195C10" w:rsidRPr="0028725C" w:rsidRDefault="00195C10" w:rsidP="001C5758">
            <w:pPr>
              <w:jc w:val="center"/>
              <w:rPr>
                <w:rFonts w:asciiTheme="minorHAnsi" w:hAnsiTheme="minorHAnsi" w:cstheme="minorHAnsi"/>
                <w:b/>
                <w:sz w:val="18"/>
              </w:rPr>
            </w:pPr>
          </w:p>
        </w:tc>
        <w:tc>
          <w:tcPr>
            <w:tcW w:w="289" w:type="pct"/>
            <w:shd w:val="clear" w:color="auto" w:fill="DEEAF6" w:themeFill="accent1" w:themeFillTint="33"/>
          </w:tcPr>
          <w:p w:rsidR="00195C10" w:rsidRPr="0028725C" w:rsidRDefault="00195C10" w:rsidP="001C5758">
            <w:pPr>
              <w:jc w:val="center"/>
              <w:rPr>
                <w:rFonts w:asciiTheme="minorHAnsi" w:hAnsiTheme="minorHAnsi" w:cstheme="minorHAnsi"/>
                <w:b/>
                <w:sz w:val="18"/>
              </w:rPr>
            </w:pPr>
          </w:p>
        </w:tc>
        <w:tc>
          <w:tcPr>
            <w:tcW w:w="264" w:type="pct"/>
            <w:shd w:val="clear" w:color="auto" w:fill="auto"/>
          </w:tcPr>
          <w:p w:rsidR="00195C10" w:rsidRPr="0028725C" w:rsidRDefault="00195C10" w:rsidP="001C5758">
            <w:pPr>
              <w:tabs>
                <w:tab w:val="left" w:pos="1146"/>
                <w:tab w:val="center" w:pos="7888"/>
                <w:tab w:val="right" w:pos="10776"/>
              </w:tabs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266" w:type="pct"/>
            <w:shd w:val="clear" w:color="auto" w:fill="DEEAF6" w:themeFill="accent1" w:themeFillTint="33"/>
          </w:tcPr>
          <w:p w:rsidR="00195C10" w:rsidRPr="0028725C" w:rsidRDefault="00195C10" w:rsidP="001C5758">
            <w:pPr>
              <w:tabs>
                <w:tab w:val="left" w:pos="1146"/>
                <w:tab w:val="center" w:pos="7888"/>
                <w:tab w:val="right" w:pos="10776"/>
              </w:tabs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265" w:type="pct"/>
            <w:shd w:val="clear" w:color="auto" w:fill="DEEAF6" w:themeFill="accent1" w:themeFillTint="33"/>
          </w:tcPr>
          <w:p w:rsidR="00195C10" w:rsidRPr="0028725C" w:rsidRDefault="00195C10" w:rsidP="001C5758">
            <w:pPr>
              <w:tabs>
                <w:tab w:val="left" w:pos="1146"/>
                <w:tab w:val="center" w:pos="7888"/>
                <w:tab w:val="right" w:pos="10776"/>
              </w:tabs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267" w:type="pct"/>
            <w:shd w:val="clear" w:color="auto" w:fill="DEEAF6" w:themeFill="accent1" w:themeFillTint="33"/>
          </w:tcPr>
          <w:p w:rsidR="00195C10" w:rsidRPr="0028725C" w:rsidRDefault="00195C10" w:rsidP="001C5758">
            <w:pPr>
              <w:tabs>
                <w:tab w:val="left" w:pos="1146"/>
                <w:tab w:val="center" w:pos="7888"/>
                <w:tab w:val="right" w:pos="10776"/>
              </w:tabs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</w:tr>
      <w:tr w:rsidR="00195C10" w:rsidRPr="0028725C" w:rsidTr="001C5758">
        <w:tc>
          <w:tcPr>
            <w:tcW w:w="115" w:type="pct"/>
            <w:vAlign w:val="center"/>
          </w:tcPr>
          <w:p w:rsidR="00195C10" w:rsidRPr="00D33C68" w:rsidRDefault="00195C10" w:rsidP="001C5758">
            <w:pPr>
              <w:spacing w:before="60" w:after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iC17</w:t>
            </w:r>
          </w:p>
        </w:tc>
        <w:tc>
          <w:tcPr>
            <w:tcW w:w="1639" w:type="pct"/>
          </w:tcPr>
          <w:p w:rsidR="00195C10" w:rsidRPr="0028725C" w:rsidRDefault="00195C10" w:rsidP="001C5758">
            <w:pPr>
              <w:spacing w:before="60" w:after="60"/>
              <w:ind w:left="251"/>
              <w:rPr>
                <w:rFonts w:asciiTheme="minorHAnsi" w:hAnsiTheme="minorHAnsi" w:cstheme="minorHAnsi"/>
                <w:sz w:val="16"/>
                <w:szCs w:val="16"/>
              </w:rPr>
            </w:pPr>
            <w:hyperlink r:id="rId12" w:tooltip="Proporzione di laureati (L; LM; LMCU) entro la durata normale dei corsi" w:history="1">
              <w:r w:rsidRPr="0028725C">
                <w:rPr>
                  <w:rFonts w:asciiTheme="minorHAnsi" w:hAnsiTheme="minorHAnsi" w:cstheme="minorHAnsi"/>
                  <w:sz w:val="16"/>
                  <w:szCs w:val="16"/>
                </w:rPr>
                <w:t xml:space="preserve">Percentuale di immatricolati (L; LM; LMCU) </w:t>
              </w:r>
            </w:hyperlink>
            <w:r w:rsidRPr="0028725C">
              <w:rPr>
                <w:rFonts w:asciiTheme="minorHAnsi" w:hAnsiTheme="minorHAnsi" w:cstheme="minorHAnsi"/>
                <w:sz w:val="16"/>
                <w:szCs w:val="16"/>
              </w:rPr>
              <w:t>che si laureano entro un anno oltre la durata normale del corso nello stesso corso di studio**</w:t>
            </w:r>
          </w:p>
        </w:tc>
        <w:tc>
          <w:tcPr>
            <w:tcW w:w="283" w:type="pct"/>
          </w:tcPr>
          <w:p w:rsidR="00195C10" w:rsidRPr="0028725C" w:rsidRDefault="00195C10" w:rsidP="001C5758">
            <w:pPr>
              <w:tabs>
                <w:tab w:val="left" w:pos="1146"/>
                <w:tab w:val="center" w:pos="7888"/>
                <w:tab w:val="right" w:pos="10776"/>
              </w:tabs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264" w:type="pct"/>
            <w:shd w:val="clear" w:color="auto" w:fill="DEEAF6" w:themeFill="accent1" w:themeFillTint="33"/>
          </w:tcPr>
          <w:p w:rsidR="00195C10" w:rsidRPr="0028725C" w:rsidRDefault="00195C10" w:rsidP="001C5758">
            <w:pPr>
              <w:tabs>
                <w:tab w:val="left" w:pos="1146"/>
                <w:tab w:val="center" w:pos="7888"/>
                <w:tab w:val="right" w:pos="10776"/>
              </w:tabs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263" w:type="pct"/>
            <w:shd w:val="clear" w:color="auto" w:fill="DEEAF6" w:themeFill="accent1" w:themeFillTint="33"/>
          </w:tcPr>
          <w:p w:rsidR="00195C10" w:rsidRPr="0028725C" w:rsidRDefault="00195C10" w:rsidP="001C5758">
            <w:pPr>
              <w:tabs>
                <w:tab w:val="left" w:pos="1146"/>
                <w:tab w:val="center" w:pos="7888"/>
                <w:tab w:val="right" w:pos="10776"/>
              </w:tabs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270" w:type="pct"/>
            <w:shd w:val="clear" w:color="auto" w:fill="DEEAF6" w:themeFill="accent1" w:themeFillTint="33"/>
          </w:tcPr>
          <w:p w:rsidR="00195C10" w:rsidRPr="0028725C" w:rsidRDefault="00195C10" w:rsidP="001C5758">
            <w:pPr>
              <w:tabs>
                <w:tab w:val="left" w:pos="1146"/>
                <w:tab w:val="center" w:pos="7888"/>
                <w:tab w:val="right" w:pos="10776"/>
              </w:tabs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264" w:type="pct"/>
            <w:shd w:val="clear" w:color="auto" w:fill="auto"/>
          </w:tcPr>
          <w:p w:rsidR="00195C10" w:rsidRPr="0028725C" w:rsidRDefault="00195C10" w:rsidP="001C5758">
            <w:pPr>
              <w:tabs>
                <w:tab w:val="left" w:pos="1146"/>
                <w:tab w:val="center" w:pos="7888"/>
                <w:tab w:val="right" w:pos="10776"/>
              </w:tabs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284" w:type="pct"/>
            <w:shd w:val="clear" w:color="auto" w:fill="DEEAF6" w:themeFill="accent1" w:themeFillTint="33"/>
          </w:tcPr>
          <w:p w:rsidR="00195C10" w:rsidRPr="0028725C" w:rsidRDefault="00195C10" w:rsidP="001C5758">
            <w:pPr>
              <w:jc w:val="center"/>
              <w:rPr>
                <w:rFonts w:asciiTheme="minorHAnsi" w:hAnsiTheme="minorHAnsi" w:cstheme="minorHAnsi"/>
                <w:b/>
                <w:sz w:val="18"/>
              </w:rPr>
            </w:pPr>
          </w:p>
        </w:tc>
        <w:tc>
          <w:tcPr>
            <w:tcW w:w="267" w:type="pct"/>
            <w:shd w:val="clear" w:color="auto" w:fill="DEEAF6" w:themeFill="accent1" w:themeFillTint="33"/>
          </w:tcPr>
          <w:p w:rsidR="00195C10" w:rsidRPr="0028725C" w:rsidRDefault="00195C10" w:rsidP="001C5758">
            <w:pPr>
              <w:jc w:val="center"/>
              <w:rPr>
                <w:rFonts w:asciiTheme="minorHAnsi" w:hAnsiTheme="minorHAnsi" w:cstheme="minorHAnsi"/>
                <w:b/>
                <w:sz w:val="18"/>
              </w:rPr>
            </w:pPr>
          </w:p>
        </w:tc>
        <w:tc>
          <w:tcPr>
            <w:tcW w:w="289" w:type="pct"/>
            <w:shd w:val="clear" w:color="auto" w:fill="DEEAF6" w:themeFill="accent1" w:themeFillTint="33"/>
          </w:tcPr>
          <w:p w:rsidR="00195C10" w:rsidRPr="0028725C" w:rsidRDefault="00195C10" w:rsidP="001C5758">
            <w:pPr>
              <w:jc w:val="center"/>
              <w:rPr>
                <w:rFonts w:asciiTheme="minorHAnsi" w:hAnsiTheme="minorHAnsi" w:cstheme="minorHAnsi"/>
                <w:b/>
                <w:sz w:val="18"/>
              </w:rPr>
            </w:pPr>
          </w:p>
        </w:tc>
        <w:tc>
          <w:tcPr>
            <w:tcW w:w="264" w:type="pct"/>
            <w:shd w:val="clear" w:color="auto" w:fill="auto"/>
          </w:tcPr>
          <w:p w:rsidR="00195C10" w:rsidRPr="0028725C" w:rsidRDefault="00195C10" w:rsidP="001C5758">
            <w:pPr>
              <w:tabs>
                <w:tab w:val="left" w:pos="1146"/>
                <w:tab w:val="center" w:pos="7888"/>
                <w:tab w:val="right" w:pos="10776"/>
              </w:tabs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266" w:type="pct"/>
            <w:shd w:val="clear" w:color="auto" w:fill="DEEAF6" w:themeFill="accent1" w:themeFillTint="33"/>
          </w:tcPr>
          <w:p w:rsidR="00195C10" w:rsidRPr="0028725C" w:rsidRDefault="00195C10" w:rsidP="001C5758">
            <w:pPr>
              <w:tabs>
                <w:tab w:val="left" w:pos="1146"/>
                <w:tab w:val="center" w:pos="7888"/>
                <w:tab w:val="right" w:pos="10776"/>
              </w:tabs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265" w:type="pct"/>
            <w:shd w:val="clear" w:color="auto" w:fill="DEEAF6" w:themeFill="accent1" w:themeFillTint="33"/>
          </w:tcPr>
          <w:p w:rsidR="00195C10" w:rsidRPr="0028725C" w:rsidRDefault="00195C10" w:rsidP="001C5758">
            <w:pPr>
              <w:tabs>
                <w:tab w:val="left" w:pos="1146"/>
                <w:tab w:val="center" w:pos="7888"/>
                <w:tab w:val="right" w:pos="10776"/>
              </w:tabs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267" w:type="pct"/>
            <w:shd w:val="clear" w:color="auto" w:fill="DEEAF6" w:themeFill="accent1" w:themeFillTint="33"/>
          </w:tcPr>
          <w:p w:rsidR="00195C10" w:rsidRPr="0028725C" w:rsidRDefault="00195C10" w:rsidP="001C5758">
            <w:pPr>
              <w:tabs>
                <w:tab w:val="left" w:pos="1146"/>
                <w:tab w:val="center" w:pos="7888"/>
                <w:tab w:val="right" w:pos="10776"/>
              </w:tabs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</w:tr>
      <w:tr w:rsidR="00195C10" w:rsidRPr="0028725C" w:rsidTr="001C5758">
        <w:tc>
          <w:tcPr>
            <w:tcW w:w="115" w:type="pct"/>
            <w:vAlign w:val="center"/>
          </w:tcPr>
          <w:p w:rsidR="00195C10" w:rsidRPr="00D33C68" w:rsidRDefault="00195C10" w:rsidP="001C5758">
            <w:pPr>
              <w:spacing w:before="60" w:after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iC18</w:t>
            </w:r>
          </w:p>
        </w:tc>
        <w:tc>
          <w:tcPr>
            <w:tcW w:w="1639" w:type="pct"/>
          </w:tcPr>
          <w:p w:rsidR="00195C10" w:rsidRPr="0028725C" w:rsidRDefault="00195C10" w:rsidP="001C5758">
            <w:pPr>
              <w:spacing w:before="60" w:after="60"/>
              <w:ind w:left="251"/>
              <w:rPr>
                <w:rFonts w:asciiTheme="minorHAnsi" w:hAnsiTheme="minorHAnsi" w:cstheme="minorHAnsi"/>
                <w:sz w:val="16"/>
                <w:szCs w:val="16"/>
              </w:rPr>
            </w:pPr>
            <w:r w:rsidRPr="0028725C">
              <w:rPr>
                <w:rFonts w:asciiTheme="minorHAnsi" w:hAnsiTheme="minorHAnsi" w:cstheme="minorHAnsi"/>
                <w:sz w:val="16"/>
                <w:szCs w:val="16"/>
              </w:rPr>
              <w:t>Percentuale di laureati che si iscriverebbero di nuovo allo stesso corso di studio</w:t>
            </w:r>
          </w:p>
        </w:tc>
        <w:tc>
          <w:tcPr>
            <w:tcW w:w="283" w:type="pct"/>
          </w:tcPr>
          <w:p w:rsidR="00195C10" w:rsidRPr="0028725C" w:rsidRDefault="00195C10" w:rsidP="001C5758">
            <w:pPr>
              <w:tabs>
                <w:tab w:val="left" w:pos="1146"/>
                <w:tab w:val="center" w:pos="7888"/>
                <w:tab w:val="right" w:pos="10776"/>
              </w:tabs>
              <w:rPr>
                <w:rFonts w:asciiTheme="minorHAnsi" w:hAnsiTheme="minorHAnsi" w:cstheme="minorHAnsi"/>
                <w:color w:val="FF0000"/>
                <w:sz w:val="18"/>
                <w:szCs w:val="16"/>
              </w:rPr>
            </w:pPr>
          </w:p>
        </w:tc>
        <w:tc>
          <w:tcPr>
            <w:tcW w:w="264" w:type="pct"/>
            <w:shd w:val="clear" w:color="auto" w:fill="DEEAF6" w:themeFill="accent1" w:themeFillTint="33"/>
          </w:tcPr>
          <w:p w:rsidR="00195C10" w:rsidRPr="0028725C" w:rsidRDefault="00195C10" w:rsidP="001C5758">
            <w:pPr>
              <w:tabs>
                <w:tab w:val="left" w:pos="1146"/>
                <w:tab w:val="center" w:pos="7888"/>
                <w:tab w:val="right" w:pos="10776"/>
              </w:tabs>
              <w:rPr>
                <w:rFonts w:asciiTheme="minorHAnsi" w:hAnsiTheme="minorHAnsi" w:cstheme="minorHAnsi"/>
                <w:color w:val="FF0000"/>
                <w:sz w:val="18"/>
                <w:szCs w:val="16"/>
              </w:rPr>
            </w:pPr>
          </w:p>
        </w:tc>
        <w:tc>
          <w:tcPr>
            <w:tcW w:w="263" w:type="pct"/>
            <w:shd w:val="clear" w:color="auto" w:fill="DEEAF6" w:themeFill="accent1" w:themeFillTint="33"/>
          </w:tcPr>
          <w:p w:rsidR="00195C10" w:rsidRPr="0028725C" w:rsidRDefault="00195C10" w:rsidP="001C5758">
            <w:pPr>
              <w:tabs>
                <w:tab w:val="left" w:pos="1146"/>
                <w:tab w:val="center" w:pos="7888"/>
                <w:tab w:val="right" w:pos="10776"/>
              </w:tabs>
              <w:rPr>
                <w:rFonts w:asciiTheme="minorHAnsi" w:hAnsiTheme="minorHAnsi" w:cstheme="minorHAnsi"/>
                <w:color w:val="FF0000"/>
                <w:sz w:val="12"/>
                <w:szCs w:val="16"/>
              </w:rPr>
            </w:pPr>
          </w:p>
        </w:tc>
        <w:tc>
          <w:tcPr>
            <w:tcW w:w="270" w:type="pct"/>
            <w:shd w:val="clear" w:color="auto" w:fill="DEEAF6" w:themeFill="accent1" w:themeFillTint="33"/>
          </w:tcPr>
          <w:p w:rsidR="00195C10" w:rsidRPr="0028725C" w:rsidRDefault="00195C10" w:rsidP="001C5758">
            <w:pPr>
              <w:tabs>
                <w:tab w:val="left" w:pos="1146"/>
                <w:tab w:val="center" w:pos="7888"/>
                <w:tab w:val="right" w:pos="10776"/>
              </w:tabs>
              <w:rPr>
                <w:rFonts w:asciiTheme="minorHAnsi" w:hAnsiTheme="minorHAnsi" w:cstheme="minorHAnsi"/>
                <w:color w:val="FF0000"/>
                <w:sz w:val="12"/>
                <w:szCs w:val="16"/>
              </w:rPr>
            </w:pPr>
          </w:p>
        </w:tc>
        <w:tc>
          <w:tcPr>
            <w:tcW w:w="264" w:type="pct"/>
            <w:shd w:val="clear" w:color="auto" w:fill="auto"/>
          </w:tcPr>
          <w:p w:rsidR="00195C10" w:rsidRPr="0028725C" w:rsidRDefault="00195C10" w:rsidP="001C5758">
            <w:pPr>
              <w:tabs>
                <w:tab w:val="left" w:pos="1146"/>
                <w:tab w:val="center" w:pos="7888"/>
                <w:tab w:val="right" w:pos="10776"/>
              </w:tabs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284" w:type="pct"/>
            <w:shd w:val="clear" w:color="auto" w:fill="DEEAF6" w:themeFill="accent1" w:themeFillTint="33"/>
          </w:tcPr>
          <w:p w:rsidR="00195C10" w:rsidRPr="0028725C" w:rsidRDefault="00195C10" w:rsidP="001C5758">
            <w:pPr>
              <w:jc w:val="center"/>
              <w:rPr>
                <w:rFonts w:asciiTheme="minorHAnsi" w:hAnsiTheme="minorHAnsi" w:cstheme="minorHAnsi"/>
                <w:b/>
                <w:sz w:val="18"/>
              </w:rPr>
            </w:pPr>
          </w:p>
        </w:tc>
        <w:tc>
          <w:tcPr>
            <w:tcW w:w="267" w:type="pct"/>
            <w:shd w:val="clear" w:color="auto" w:fill="DEEAF6" w:themeFill="accent1" w:themeFillTint="33"/>
          </w:tcPr>
          <w:p w:rsidR="00195C10" w:rsidRPr="0028725C" w:rsidRDefault="00195C10" w:rsidP="001C5758">
            <w:pPr>
              <w:jc w:val="center"/>
              <w:rPr>
                <w:rFonts w:asciiTheme="minorHAnsi" w:hAnsiTheme="minorHAnsi" w:cstheme="minorHAnsi"/>
                <w:b/>
                <w:sz w:val="18"/>
              </w:rPr>
            </w:pPr>
          </w:p>
        </w:tc>
        <w:tc>
          <w:tcPr>
            <w:tcW w:w="289" w:type="pct"/>
            <w:shd w:val="clear" w:color="auto" w:fill="DEEAF6" w:themeFill="accent1" w:themeFillTint="33"/>
          </w:tcPr>
          <w:p w:rsidR="00195C10" w:rsidRPr="0028725C" w:rsidRDefault="00195C10" w:rsidP="001C5758">
            <w:pPr>
              <w:jc w:val="center"/>
              <w:rPr>
                <w:rFonts w:asciiTheme="minorHAnsi" w:hAnsiTheme="minorHAnsi" w:cstheme="minorHAnsi"/>
                <w:b/>
                <w:sz w:val="18"/>
              </w:rPr>
            </w:pPr>
          </w:p>
        </w:tc>
        <w:tc>
          <w:tcPr>
            <w:tcW w:w="264" w:type="pct"/>
            <w:shd w:val="clear" w:color="auto" w:fill="auto"/>
          </w:tcPr>
          <w:p w:rsidR="00195C10" w:rsidRPr="0028725C" w:rsidRDefault="00195C10" w:rsidP="001C5758">
            <w:pPr>
              <w:tabs>
                <w:tab w:val="left" w:pos="1146"/>
                <w:tab w:val="center" w:pos="7888"/>
                <w:tab w:val="right" w:pos="10776"/>
              </w:tabs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266" w:type="pct"/>
            <w:shd w:val="clear" w:color="auto" w:fill="DEEAF6" w:themeFill="accent1" w:themeFillTint="33"/>
          </w:tcPr>
          <w:p w:rsidR="00195C10" w:rsidRPr="0028725C" w:rsidRDefault="00195C10" w:rsidP="001C5758">
            <w:pPr>
              <w:tabs>
                <w:tab w:val="left" w:pos="1146"/>
                <w:tab w:val="center" w:pos="7888"/>
                <w:tab w:val="right" w:pos="10776"/>
              </w:tabs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265" w:type="pct"/>
            <w:shd w:val="clear" w:color="auto" w:fill="DEEAF6" w:themeFill="accent1" w:themeFillTint="33"/>
          </w:tcPr>
          <w:p w:rsidR="00195C10" w:rsidRPr="0028725C" w:rsidRDefault="00195C10" w:rsidP="001C5758">
            <w:pPr>
              <w:tabs>
                <w:tab w:val="left" w:pos="1146"/>
                <w:tab w:val="center" w:pos="7888"/>
                <w:tab w:val="right" w:pos="10776"/>
              </w:tabs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267" w:type="pct"/>
            <w:shd w:val="clear" w:color="auto" w:fill="DEEAF6" w:themeFill="accent1" w:themeFillTint="33"/>
          </w:tcPr>
          <w:p w:rsidR="00195C10" w:rsidRPr="0028725C" w:rsidRDefault="00195C10" w:rsidP="001C5758">
            <w:pPr>
              <w:tabs>
                <w:tab w:val="left" w:pos="1146"/>
                <w:tab w:val="center" w:pos="7888"/>
                <w:tab w:val="right" w:pos="10776"/>
              </w:tabs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</w:tr>
      <w:tr w:rsidR="00195C10" w:rsidRPr="0028725C" w:rsidTr="001C5758">
        <w:tc>
          <w:tcPr>
            <w:tcW w:w="115" w:type="pct"/>
            <w:vAlign w:val="center"/>
          </w:tcPr>
          <w:p w:rsidR="00195C10" w:rsidRPr="00D33C68" w:rsidRDefault="00195C10" w:rsidP="001C5758">
            <w:pPr>
              <w:spacing w:before="60" w:after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iC19</w:t>
            </w:r>
          </w:p>
        </w:tc>
        <w:tc>
          <w:tcPr>
            <w:tcW w:w="1639" w:type="pct"/>
          </w:tcPr>
          <w:p w:rsidR="00195C10" w:rsidRPr="0028725C" w:rsidRDefault="00195C10" w:rsidP="001C5758">
            <w:pPr>
              <w:spacing w:before="60" w:after="60"/>
              <w:ind w:left="251"/>
              <w:rPr>
                <w:rFonts w:asciiTheme="minorHAnsi" w:hAnsiTheme="minorHAnsi" w:cstheme="minorHAnsi"/>
                <w:sz w:val="16"/>
                <w:szCs w:val="16"/>
              </w:rPr>
            </w:pPr>
            <w:r w:rsidRPr="0028725C">
              <w:rPr>
                <w:rFonts w:asciiTheme="minorHAnsi" w:hAnsiTheme="minorHAnsi" w:cstheme="minorHAnsi"/>
                <w:sz w:val="16"/>
                <w:szCs w:val="16"/>
              </w:rPr>
              <w:t>Ore di docenza erogata da docenti assunti a tempo indeterminato sul totale delle ore di docenza erogata</w:t>
            </w:r>
          </w:p>
        </w:tc>
        <w:tc>
          <w:tcPr>
            <w:tcW w:w="283" w:type="pct"/>
          </w:tcPr>
          <w:p w:rsidR="00195C10" w:rsidRPr="0028725C" w:rsidRDefault="00195C10" w:rsidP="001C5758">
            <w:pPr>
              <w:tabs>
                <w:tab w:val="left" w:pos="1146"/>
                <w:tab w:val="center" w:pos="7888"/>
                <w:tab w:val="right" w:pos="10776"/>
              </w:tabs>
              <w:rPr>
                <w:rFonts w:asciiTheme="minorHAnsi" w:hAnsiTheme="minorHAnsi" w:cstheme="minorHAnsi"/>
                <w:color w:val="FF0000"/>
                <w:sz w:val="18"/>
                <w:szCs w:val="16"/>
              </w:rPr>
            </w:pPr>
          </w:p>
        </w:tc>
        <w:tc>
          <w:tcPr>
            <w:tcW w:w="264" w:type="pct"/>
            <w:shd w:val="clear" w:color="auto" w:fill="DEEAF6" w:themeFill="accent1" w:themeFillTint="33"/>
          </w:tcPr>
          <w:p w:rsidR="00195C10" w:rsidRPr="0028725C" w:rsidRDefault="00195C10" w:rsidP="001C5758">
            <w:pPr>
              <w:tabs>
                <w:tab w:val="left" w:pos="1146"/>
                <w:tab w:val="center" w:pos="7888"/>
                <w:tab w:val="right" w:pos="10776"/>
              </w:tabs>
              <w:rPr>
                <w:rFonts w:asciiTheme="minorHAnsi" w:hAnsiTheme="minorHAnsi" w:cstheme="minorHAnsi"/>
                <w:color w:val="FF0000"/>
                <w:sz w:val="12"/>
                <w:szCs w:val="16"/>
              </w:rPr>
            </w:pPr>
          </w:p>
        </w:tc>
        <w:tc>
          <w:tcPr>
            <w:tcW w:w="263" w:type="pct"/>
            <w:shd w:val="clear" w:color="auto" w:fill="DEEAF6" w:themeFill="accent1" w:themeFillTint="33"/>
          </w:tcPr>
          <w:p w:rsidR="00195C10" w:rsidRPr="0028725C" w:rsidRDefault="00195C10" w:rsidP="001C5758">
            <w:pPr>
              <w:tabs>
                <w:tab w:val="left" w:pos="1146"/>
                <w:tab w:val="center" w:pos="7888"/>
                <w:tab w:val="right" w:pos="10776"/>
              </w:tabs>
              <w:rPr>
                <w:rFonts w:asciiTheme="minorHAnsi" w:hAnsiTheme="minorHAnsi" w:cstheme="minorHAnsi"/>
                <w:color w:val="FF0000"/>
                <w:sz w:val="12"/>
                <w:szCs w:val="16"/>
              </w:rPr>
            </w:pPr>
          </w:p>
        </w:tc>
        <w:tc>
          <w:tcPr>
            <w:tcW w:w="270" w:type="pct"/>
            <w:shd w:val="clear" w:color="auto" w:fill="DEEAF6" w:themeFill="accent1" w:themeFillTint="33"/>
          </w:tcPr>
          <w:p w:rsidR="00195C10" w:rsidRPr="0028725C" w:rsidRDefault="00195C10" w:rsidP="001C5758">
            <w:pPr>
              <w:tabs>
                <w:tab w:val="left" w:pos="1146"/>
                <w:tab w:val="center" w:pos="7888"/>
                <w:tab w:val="right" w:pos="10776"/>
              </w:tabs>
              <w:rPr>
                <w:rFonts w:asciiTheme="minorHAnsi" w:hAnsiTheme="minorHAnsi" w:cstheme="minorHAnsi"/>
                <w:color w:val="FF0000"/>
                <w:sz w:val="12"/>
                <w:szCs w:val="16"/>
              </w:rPr>
            </w:pPr>
          </w:p>
        </w:tc>
        <w:tc>
          <w:tcPr>
            <w:tcW w:w="264" w:type="pct"/>
            <w:shd w:val="clear" w:color="auto" w:fill="auto"/>
          </w:tcPr>
          <w:p w:rsidR="00195C10" w:rsidRPr="0028725C" w:rsidRDefault="00195C10" w:rsidP="001C5758">
            <w:pPr>
              <w:tabs>
                <w:tab w:val="left" w:pos="1146"/>
                <w:tab w:val="center" w:pos="7888"/>
                <w:tab w:val="right" w:pos="10776"/>
              </w:tabs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284" w:type="pct"/>
            <w:shd w:val="clear" w:color="auto" w:fill="DEEAF6" w:themeFill="accent1" w:themeFillTint="33"/>
          </w:tcPr>
          <w:p w:rsidR="00195C10" w:rsidRPr="0028725C" w:rsidRDefault="00195C10" w:rsidP="001C5758">
            <w:pPr>
              <w:jc w:val="center"/>
              <w:rPr>
                <w:rFonts w:asciiTheme="minorHAnsi" w:hAnsiTheme="minorHAnsi" w:cstheme="minorHAnsi"/>
                <w:b/>
                <w:sz w:val="18"/>
              </w:rPr>
            </w:pPr>
          </w:p>
        </w:tc>
        <w:tc>
          <w:tcPr>
            <w:tcW w:w="267" w:type="pct"/>
            <w:shd w:val="clear" w:color="auto" w:fill="DEEAF6" w:themeFill="accent1" w:themeFillTint="33"/>
          </w:tcPr>
          <w:p w:rsidR="00195C10" w:rsidRPr="0028725C" w:rsidRDefault="00195C10" w:rsidP="001C5758">
            <w:pPr>
              <w:jc w:val="center"/>
              <w:rPr>
                <w:rFonts w:asciiTheme="minorHAnsi" w:hAnsiTheme="minorHAnsi" w:cstheme="minorHAnsi"/>
                <w:b/>
                <w:sz w:val="18"/>
              </w:rPr>
            </w:pPr>
          </w:p>
        </w:tc>
        <w:tc>
          <w:tcPr>
            <w:tcW w:w="289" w:type="pct"/>
            <w:shd w:val="clear" w:color="auto" w:fill="DEEAF6" w:themeFill="accent1" w:themeFillTint="33"/>
          </w:tcPr>
          <w:p w:rsidR="00195C10" w:rsidRPr="0028725C" w:rsidRDefault="00195C10" w:rsidP="001C5758">
            <w:pPr>
              <w:jc w:val="center"/>
              <w:rPr>
                <w:rFonts w:asciiTheme="minorHAnsi" w:hAnsiTheme="minorHAnsi" w:cstheme="minorHAnsi"/>
                <w:b/>
                <w:sz w:val="18"/>
              </w:rPr>
            </w:pPr>
          </w:p>
        </w:tc>
        <w:tc>
          <w:tcPr>
            <w:tcW w:w="264" w:type="pct"/>
            <w:shd w:val="clear" w:color="auto" w:fill="auto"/>
          </w:tcPr>
          <w:p w:rsidR="00195C10" w:rsidRPr="0028725C" w:rsidRDefault="00195C10" w:rsidP="001C5758">
            <w:pPr>
              <w:tabs>
                <w:tab w:val="left" w:pos="1146"/>
                <w:tab w:val="center" w:pos="7888"/>
                <w:tab w:val="right" w:pos="10776"/>
              </w:tabs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266" w:type="pct"/>
            <w:shd w:val="clear" w:color="auto" w:fill="DEEAF6" w:themeFill="accent1" w:themeFillTint="33"/>
          </w:tcPr>
          <w:p w:rsidR="00195C10" w:rsidRPr="0028725C" w:rsidRDefault="00195C10" w:rsidP="001C5758">
            <w:pPr>
              <w:tabs>
                <w:tab w:val="left" w:pos="1146"/>
                <w:tab w:val="center" w:pos="7888"/>
                <w:tab w:val="right" w:pos="10776"/>
              </w:tabs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265" w:type="pct"/>
            <w:shd w:val="clear" w:color="auto" w:fill="DEEAF6" w:themeFill="accent1" w:themeFillTint="33"/>
          </w:tcPr>
          <w:p w:rsidR="00195C10" w:rsidRPr="0028725C" w:rsidRDefault="00195C10" w:rsidP="001C5758">
            <w:pPr>
              <w:tabs>
                <w:tab w:val="left" w:pos="1146"/>
                <w:tab w:val="center" w:pos="7888"/>
                <w:tab w:val="right" w:pos="10776"/>
              </w:tabs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267" w:type="pct"/>
            <w:shd w:val="clear" w:color="auto" w:fill="DEEAF6" w:themeFill="accent1" w:themeFillTint="33"/>
          </w:tcPr>
          <w:p w:rsidR="00195C10" w:rsidRPr="0028725C" w:rsidRDefault="00195C10" w:rsidP="001C5758">
            <w:pPr>
              <w:tabs>
                <w:tab w:val="left" w:pos="1146"/>
                <w:tab w:val="center" w:pos="7888"/>
                <w:tab w:val="right" w:pos="10776"/>
              </w:tabs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</w:tr>
      <w:tr w:rsidR="00195C10" w:rsidRPr="0028725C" w:rsidTr="001C5758">
        <w:tc>
          <w:tcPr>
            <w:tcW w:w="115" w:type="pct"/>
            <w:vAlign w:val="center"/>
          </w:tcPr>
          <w:p w:rsidR="00195C10" w:rsidRPr="00D33C68" w:rsidRDefault="00195C10" w:rsidP="001C5758">
            <w:pPr>
              <w:spacing w:before="60" w:after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iC20</w:t>
            </w:r>
          </w:p>
        </w:tc>
        <w:tc>
          <w:tcPr>
            <w:tcW w:w="1639" w:type="pct"/>
          </w:tcPr>
          <w:p w:rsidR="00195C10" w:rsidRPr="0028725C" w:rsidRDefault="00195C10" w:rsidP="001C5758">
            <w:pPr>
              <w:spacing w:before="60" w:after="60"/>
              <w:ind w:left="251"/>
              <w:rPr>
                <w:rFonts w:asciiTheme="minorHAnsi" w:hAnsiTheme="minorHAnsi" w:cstheme="minorHAnsi"/>
                <w:sz w:val="16"/>
                <w:szCs w:val="16"/>
              </w:rPr>
            </w:pPr>
            <w:r w:rsidRPr="0028725C">
              <w:rPr>
                <w:rFonts w:asciiTheme="minorHAnsi" w:hAnsiTheme="minorHAnsi" w:cstheme="minorHAnsi"/>
                <w:sz w:val="16"/>
                <w:szCs w:val="16"/>
              </w:rPr>
              <w:t>Rapporto tutor/studenti iscritti (per i corsi di studio prevalentemente o integralmente a distanza)</w:t>
            </w:r>
          </w:p>
        </w:tc>
        <w:tc>
          <w:tcPr>
            <w:tcW w:w="283" w:type="pct"/>
          </w:tcPr>
          <w:p w:rsidR="00195C10" w:rsidRPr="0028725C" w:rsidRDefault="00195C10" w:rsidP="001C5758">
            <w:pPr>
              <w:tabs>
                <w:tab w:val="left" w:pos="1146"/>
                <w:tab w:val="center" w:pos="7888"/>
                <w:tab w:val="right" w:pos="10776"/>
              </w:tabs>
              <w:rPr>
                <w:rFonts w:asciiTheme="minorHAnsi" w:hAnsiTheme="minorHAnsi" w:cstheme="minorHAnsi"/>
                <w:b/>
                <w:sz w:val="18"/>
                <w:szCs w:val="16"/>
              </w:rPr>
            </w:pPr>
          </w:p>
        </w:tc>
        <w:tc>
          <w:tcPr>
            <w:tcW w:w="264" w:type="pct"/>
            <w:shd w:val="clear" w:color="auto" w:fill="DEEAF6" w:themeFill="accent1" w:themeFillTint="33"/>
          </w:tcPr>
          <w:p w:rsidR="00195C10" w:rsidRPr="0028725C" w:rsidRDefault="00195C10" w:rsidP="001C5758">
            <w:pPr>
              <w:tabs>
                <w:tab w:val="left" w:pos="1146"/>
                <w:tab w:val="center" w:pos="7888"/>
                <w:tab w:val="right" w:pos="10776"/>
              </w:tabs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263" w:type="pct"/>
            <w:shd w:val="clear" w:color="auto" w:fill="DEEAF6" w:themeFill="accent1" w:themeFillTint="33"/>
          </w:tcPr>
          <w:p w:rsidR="00195C10" w:rsidRPr="0028725C" w:rsidRDefault="00195C10" w:rsidP="001C5758">
            <w:pPr>
              <w:tabs>
                <w:tab w:val="left" w:pos="1146"/>
                <w:tab w:val="center" w:pos="7888"/>
                <w:tab w:val="right" w:pos="10776"/>
              </w:tabs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270" w:type="pct"/>
            <w:shd w:val="clear" w:color="auto" w:fill="DEEAF6" w:themeFill="accent1" w:themeFillTint="33"/>
          </w:tcPr>
          <w:p w:rsidR="00195C10" w:rsidRPr="0028725C" w:rsidRDefault="00195C10" w:rsidP="001C5758">
            <w:pPr>
              <w:tabs>
                <w:tab w:val="left" w:pos="1146"/>
                <w:tab w:val="center" w:pos="7888"/>
                <w:tab w:val="right" w:pos="10776"/>
              </w:tabs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264" w:type="pct"/>
            <w:shd w:val="clear" w:color="auto" w:fill="auto"/>
          </w:tcPr>
          <w:p w:rsidR="00195C10" w:rsidRPr="0028725C" w:rsidRDefault="00195C10" w:rsidP="001C5758">
            <w:pPr>
              <w:tabs>
                <w:tab w:val="left" w:pos="1146"/>
                <w:tab w:val="center" w:pos="7888"/>
                <w:tab w:val="right" w:pos="10776"/>
              </w:tabs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284" w:type="pct"/>
            <w:shd w:val="clear" w:color="auto" w:fill="DEEAF6" w:themeFill="accent1" w:themeFillTint="33"/>
          </w:tcPr>
          <w:p w:rsidR="00195C10" w:rsidRPr="0028725C" w:rsidRDefault="00195C10" w:rsidP="001C5758">
            <w:pPr>
              <w:jc w:val="center"/>
              <w:rPr>
                <w:rFonts w:asciiTheme="minorHAnsi" w:hAnsiTheme="minorHAnsi" w:cstheme="minorHAnsi"/>
                <w:b/>
                <w:sz w:val="18"/>
              </w:rPr>
            </w:pPr>
          </w:p>
        </w:tc>
        <w:tc>
          <w:tcPr>
            <w:tcW w:w="267" w:type="pct"/>
            <w:shd w:val="clear" w:color="auto" w:fill="DEEAF6" w:themeFill="accent1" w:themeFillTint="33"/>
          </w:tcPr>
          <w:p w:rsidR="00195C10" w:rsidRPr="0028725C" w:rsidRDefault="00195C10" w:rsidP="001C5758">
            <w:pPr>
              <w:jc w:val="center"/>
              <w:rPr>
                <w:rFonts w:asciiTheme="minorHAnsi" w:hAnsiTheme="minorHAnsi" w:cstheme="minorHAnsi"/>
                <w:b/>
                <w:sz w:val="18"/>
              </w:rPr>
            </w:pPr>
          </w:p>
        </w:tc>
        <w:tc>
          <w:tcPr>
            <w:tcW w:w="289" w:type="pct"/>
            <w:shd w:val="clear" w:color="auto" w:fill="DEEAF6" w:themeFill="accent1" w:themeFillTint="33"/>
          </w:tcPr>
          <w:p w:rsidR="00195C10" w:rsidRPr="0028725C" w:rsidRDefault="00195C10" w:rsidP="001C5758">
            <w:pPr>
              <w:jc w:val="center"/>
              <w:rPr>
                <w:rFonts w:asciiTheme="minorHAnsi" w:hAnsiTheme="minorHAnsi" w:cstheme="minorHAnsi"/>
                <w:b/>
                <w:sz w:val="18"/>
              </w:rPr>
            </w:pPr>
          </w:p>
        </w:tc>
        <w:tc>
          <w:tcPr>
            <w:tcW w:w="264" w:type="pct"/>
            <w:shd w:val="clear" w:color="auto" w:fill="auto"/>
          </w:tcPr>
          <w:p w:rsidR="00195C10" w:rsidRPr="0028725C" w:rsidRDefault="00195C10" w:rsidP="001C5758">
            <w:pPr>
              <w:tabs>
                <w:tab w:val="left" w:pos="1146"/>
                <w:tab w:val="center" w:pos="7888"/>
                <w:tab w:val="right" w:pos="10776"/>
              </w:tabs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266" w:type="pct"/>
            <w:shd w:val="clear" w:color="auto" w:fill="DEEAF6" w:themeFill="accent1" w:themeFillTint="33"/>
          </w:tcPr>
          <w:p w:rsidR="00195C10" w:rsidRPr="0028725C" w:rsidRDefault="00195C10" w:rsidP="001C5758">
            <w:pPr>
              <w:tabs>
                <w:tab w:val="left" w:pos="1146"/>
                <w:tab w:val="center" w:pos="7888"/>
                <w:tab w:val="right" w:pos="10776"/>
              </w:tabs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265" w:type="pct"/>
            <w:shd w:val="clear" w:color="auto" w:fill="DEEAF6" w:themeFill="accent1" w:themeFillTint="33"/>
          </w:tcPr>
          <w:p w:rsidR="00195C10" w:rsidRPr="0028725C" w:rsidRDefault="00195C10" w:rsidP="001C5758">
            <w:pPr>
              <w:tabs>
                <w:tab w:val="left" w:pos="1146"/>
                <w:tab w:val="center" w:pos="7888"/>
                <w:tab w:val="right" w:pos="10776"/>
              </w:tabs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267" w:type="pct"/>
            <w:shd w:val="clear" w:color="auto" w:fill="DEEAF6" w:themeFill="accent1" w:themeFillTint="33"/>
          </w:tcPr>
          <w:p w:rsidR="00195C10" w:rsidRPr="0028725C" w:rsidRDefault="00195C10" w:rsidP="001C5758">
            <w:pPr>
              <w:tabs>
                <w:tab w:val="left" w:pos="1146"/>
                <w:tab w:val="center" w:pos="7888"/>
                <w:tab w:val="right" w:pos="10776"/>
              </w:tabs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</w:tr>
      <w:tr w:rsidR="00195C10" w:rsidRPr="0028725C" w:rsidTr="001C5758">
        <w:tc>
          <w:tcPr>
            <w:tcW w:w="5000" w:type="pct"/>
            <w:gridSpan w:val="14"/>
          </w:tcPr>
          <w:p w:rsidR="00195C10" w:rsidRPr="00B06F39" w:rsidRDefault="00195C10" w:rsidP="001C5758">
            <w:pPr>
              <w:tabs>
                <w:tab w:val="left" w:pos="1146"/>
                <w:tab w:val="center" w:pos="7888"/>
                <w:tab w:val="right" w:pos="10776"/>
              </w:tabs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8725C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Indicatori di 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a</w:t>
            </w:r>
            <w:r w:rsidRPr="0028725C">
              <w:rPr>
                <w:rFonts w:asciiTheme="minorHAnsi" w:hAnsiTheme="minorHAnsi" w:cstheme="minorHAnsi"/>
                <w:b/>
                <w:sz w:val="16"/>
                <w:szCs w:val="16"/>
              </w:rPr>
              <w:t>pprofondimento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 w:rsidRPr="0028725C">
              <w:rPr>
                <w:rFonts w:asciiTheme="minorHAnsi" w:hAnsiTheme="minorHAnsi" w:cstheme="minorHAnsi"/>
                <w:b/>
                <w:sz w:val="16"/>
                <w:szCs w:val="16"/>
              </w:rPr>
              <w:t>– Percorso di studio e regolarità delle carriere</w:t>
            </w:r>
          </w:p>
        </w:tc>
      </w:tr>
      <w:tr w:rsidR="00195C10" w:rsidRPr="0028725C" w:rsidTr="001C5758">
        <w:tc>
          <w:tcPr>
            <w:tcW w:w="115" w:type="pct"/>
            <w:vAlign w:val="center"/>
          </w:tcPr>
          <w:p w:rsidR="00195C10" w:rsidRPr="00D33C68" w:rsidRDefault="00195C10" w:rsidP="001C5758">
            <w:pPr>
              <w:spacing w:before="60" w:after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iC21</w:t>
            </w:r>
          </w:p>
        </w:tc>
        <w:tc>
          <w:tcPr>
            <w:tcW w:w="1639" w:type="pct"/>
          </w:tcPr>
          <w:p w:rsidR="00195C10" w:rsidRPr="0028725C" w:rsidRDefault="00195C10" w:rsidP="001C5758">
            <w:pPr>
              <w:spacing w:before="60" w:after="60"/>
              <w:ind w:left="251"/>
              <w:rPr>
                <w:rFonts w:asciiTheme="minorHAnsi" w:hAnsiTheme="minorHAnsi" w:cstheme="minorHAnsi"/>
                <w:sz w:val="16"/>
                <w:szCs w:val="16"/>
              </w:rPr>
            </w:pPr>
            <w:r w:rsidRPr="008F041F">
              <w:rPr>
                <w:rFonts w:asciiTheme="minorHAnsi" w:hAnsiTheme="minorHAnsi" w:cstheme="minorHAnsi"/>
                <w:sz w:val="16"/>
                <w:szCs w:val="16"/>
              </w:rPr>
              <w:t>Percentuale di studenti che proseguono la carriera nel sistema universitario al II anno**</w:t>
            </w:r>
          </w:p>
        </w:tc>
        <w:tc>
          <w:tcPr>
            <w:tcW w:w="283" w:type="pct"/>
          </w:tcPr>
          <w:p w:rsidR="00195C10" w:rsidRPr="0028725C" w:rsidRDefault="00195C10" w:rsidP="001C5758">
            <w:pPr>
              <w:tabs>
                <w:tab w:val="left" w:pos="1146"/>
                <w:tab w:val="center" w:pos="7888"/>
                <w:tab w:val="right" w:pos="10776"/>
              </w:tabs>
              <w:rPr>
                <w:rFonts w:asciiTheme="minorHAnsi" w:hAnsiTheme="minorHAnsi" w:cstheme="minorHAnsi"/>
                <w:b/>
                <w:sz w:val="18"/>
                <w:szCs w:val="16"/>
              </w:rPr>
            </w:pPr>
          </w:p>
        </w:tc>
        <w:tc>
          <w:tcPr>
            <w:tcW w:w="264" w:type="pct"/>
            <w:shd w:val="clear" w:color="auto" w:fill="DEEAF6" w:themeFill="accent1" w:themeFillTint="33"/>
          </w:tcPr>
          <w:p w:rsidR="00195C10" w:rsidRPr="0028725C" w:rsidRDefault="00195C10" w:rsidP="001C5758">
            <w:pPr>
              <w:tabs>
                <w:tab w:val="left" w:pos="1146"/>
                <w:tab w:val="center" w:pos="7888"/>
                <w:tab w:val="right" w:pos="10776"/>
              </w:tabs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265" w:type="pct"/>
            <w:shd w:val="clear" w:color="auto" w:fill="DEEAF6" w:themeFill="accent1" w:themeFillTint="33"/>
          </w:tcPr>
          <w:p w:rsidR="00195C10" w:rsidRPr="0028725C" w:rsidRDefault="00195C10" w:rsidP="001C5758">
            <w:pPr>
              <w:tabs>
                <w:tab w:val="left" w:pos="1146"/>
                <w:tab w:val="center" w:pos="7888"/>
                <w:tab w:val="right" w:pos="10776"/>
              </w:tabs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268" w:type="pct"/>
            <w:shd w:val="clear" w:color="auto" w:fill="DEEAF6" w:themeFill="accent1" w:themeFillTint="33"/>
          </w:tcPr>
          <w:p w:rsidR="00195C10" w:rsidRPr="0028725C" w:rsidRDefault="00195C10" w:rsidP="001C5758">
            <w:pPr>
              <w:tabs>
                <w:tab w:val="left" w:pos="1146"/>
                <w:tab w:val="center" w:pos="7888"/>
                <w:tab w:val="right" w:pos="10776"/>
              </w:tabs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264" w:type="pct"/>
            <w:shd w:val="clear" w:color="auto" w:fill="auto"/>
          </w:tcPr>
          <w:p w:rsidR="00195C10" w:rsidRPr="0028725C" w:rsidRDefault="00195C10" w:rsidP="001C5758">
            <w:pPr>
              <w:tabs>
                <w:tab w:val="left" w:pos="1146"/>
                <w:tab w:val="center" w:pos="7888"/>
                <w:tab w:val="right" w:pos="10776"/>
              </w:tabs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284" w:type="pct"/>
            <w:shd w:val="clear" w:color="auto" w:fill="DEEAF6" w:themeFill="accent1" w:themeFillTint="33"/>
          </w:tcPr>
          <w:p w:rsidR="00195C10" w:rsidRPr="0028725C" w:rsidRDefault="00195C10" w:rsidP="001C5758">
            <w:pPr>
              <w:jc w:val="center"/>
              <w:rPr>
                <w:rFonts w:asciiTheme="minorHAnsi" w:hAnsiTheme="minorHAnsi" w:cstheme="minorHAnsi"/>
                <w:b/>
                <w:sz w:val="18"/>
              </w:rPr>
            </w:pPr>
          </w:p>
        </w:tc>
        <w:tc>
          <w:tcPr>
            <w:tcW w:w="267" w:type="pct"/>
            <w:shd w:val="clear" w:color="auto" w:fill="DEEAF6" w:themeFill="accent1" w:themeFillTint="33"/>
          </w:tcPr>
          <w:p w:rsidR="00195C10" w:rsidRPr="0028725C" w:rsidRDefault="00195C10" w:rsidP="001C5758">
            <w:pPr>
              <w:jc w:val="center"/>
              <w:rPr>
                <w:rFonts w:asciiTheme="minorHAnsi" w:hAnsiTheme="minorHAnsi" w:cstheme="minorHAnsi"/>
                <w:b/>
                <w:sz w:val="18"/>
              </w:rPr>
            </w:pPr>
          </w:p>
        </w:tc>
        <w:tc>
          <w:tcPr>
            <w:tcW w:w="289" w:type="pct"/>
            <w:shd w:val="clear" w:color="auto" w:fill="DEEAF6" w:themeFill="accent1" w:themeFillTint="33"/>
          </w:tcPr>
          <w:p w:rsidR="00195C10" w:rsidRPr="0028725C" w:rsidRDefault="00195C10" w:rsidP="001C5758">
            <w:pPr>
              <w:jc w:val="center"/>
              <w:rPr>
                <w:rFonts w:asciiTheme="minorHAnsi" w:hAnsiTheme="minorHAnsi" w:cstheme="minorHAnsi"/>
                <w:b/>
                <w:sz w:val="18"/>
              </w:rPr>
            </w:pPr>
          </w:p>
        </w:tc>
        <w:tc>
          <w:tcPr>
            <w:tcW w:w="264" w:type="pct"/>
            <w:shd w:val="clear" w:color="auto" w:fill="auto"/>
          </w:tcPr>
          <w:p w:rsidR="00195C10" w:rsidRPr="0028725C" w:rsidRDefault="00195C10" w:rsidP="001C5758">
            <w:pPr>
              <w:tabs>
                <w:tab w:val="left" w:pos="1146"/>
                <w:tab w:val="center" w:pos="7888"/>
                <w:tab w:val="right" w:pos="10776"/>
              </w:tabs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266" w:type="pct"/>
            <w:shd w:val="clear" w:color="auto" w:fill="DEEAF6" w:themeFill="accent1" w:themeFillTint="33"/>
          </w:tcPr>
          <w:p w:rsidR="00195C10" w:rsidRPr="0028725C" w:rsidRDefault="00195C10" w:rsidP="001C5758">
            <w:pPr>
              <w:tabs>
                <w:tab w:val="left" w:pos="1146"/>
                <w:tab w:val="center" w:pos="7888"/>
                <w:tab w:val="right" w:pos="10776"/>
              </w:tabs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265" w:type="pct"/>
            <w:shd w:val="clear" w:color="auto" w:fill="DEEAF6" w:themeFill="accent1" w:themeFillTint="33"/>
          </w:tcPr>
          <w:p w:rsidR="00195C10" w:rsidRPr="0028725C" w:rsidRDefault="00195C10" w:rsidP="001C5758">
            <w:pPr>
              <w:tabs>
                <w:tab w:val="left" w:pos="1146"/>
                <w:tab w:val="center" w:pos="7888"/>
                <w:tab w:val="right" w:pos="10776"/>
              </w:tabs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267" w:type="pct"/>
            <w:shd w:val="clear" w:color="auto" w:fill="DEEAF6" w:themeFill="accent1" w:themeFillTint="33"/>
          </w:tcPr>
          <w:p w:rsidR="00195C10" w:rsidRPr="0028725C" w:rsidRDefault="00195C10" w:rsidP="001C5758">
            <w:pPr>
              <w:tabs>
                <w:tab w:val="left" w:pos="1146"/>
                <w:tab w:val="center" w:pos="7888"/>
                <w:tab w:val="right" w:pos="10776"/>
              </w:tabs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</w:tr>
      <w:tr w:rsidR="00195C10" w:rsidRPr="0028725C" w:rsidTr="001C5758">
        <w:tc>
          <w:tcPr>
            <w:tcW w:w="115" w:type="pct"/>
            <w:vAlign w:val="center"/>
          </w:tcPr>
          <w:p w:rsidR="00195C10" w:rsidRPr="00D33C68" w:rsidRDefault="00195C10" w:rsidP="001C5758">
            <w:pPr>
              <w:spacing w:before="60" w:after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iC22</w:t>
            </w:r>
          </w:p>
        </w:tc>
        <w:tc>
          <w:tcPr>
            <w:tcW w:w="1639" w:type="pct"/>
          </w:tcPr>
          <w:p w:rsidR="00195C10" w:rsidRPr="0028725C" w:rsidRDefault="00195C10" w:rsidP="001C5758">
            <w:pPr>
              <w:spacing w:before="60" w:after="60"/>
              <w:ind w:left="251"/>
              <w:rPr>
                <w:rFonts w:asciiTheme="minorHAnsi" w:hAnsiTheme="minorHAnsi" w:cstheme="minorHAnsi"/>
                <w:sz w:val="16"/>
                <w:szCs w:val="16"/>
              </w:rPr>
            </w:pPr>
            <w:r w:rsidRPr="0028725C">
              <w:rPr>
                <w:rFonts w:asciiTheme="minorHAnsi" w:hAnsiTheme="minorHAnsi" w:cstheme="minorHAnsi"/>
                <w:sz w:val="16"/>
                <w:szCs w:val="16"/>
              </w:rPr>
              <w:t xml:space="preserve">Percentuale di immatricolati (L; LM; LMCU) che si laureano, nel CdS, entro la durata normale del corso** </w:t>
            </w:r>
          </w:p>
        </w:tc>
        <w:tc>
          <w:tcPr>
            <w:tcW w:w="283" w:type="pct"/>
          </w:tcPr>
          <w:p w:rsidR="00195C10" w:rsidRPr="0028725C" w:rsidRDefault="00195C10" w:rsidP="001C5758">
            <w:pPr>
              <w:tabs>
                <w:tab w:val="left" w:pos="1146"/>
                <w:tab w:val="center" w:pos="7888"/>
                <w:tab w:val="right" w:pos="10776"/>
              </w:tabs>
              <w:rPr>
                <w:rFonts w:asciiTheme="minorHAnsi" w:hAnsiTheme="minorHAnsi" w:cstheme="minorHAnsi"/>
                <w:b/>
                <w:sz w:val="18"/>
                <w:szCs w:val="16"/>
              </w:rPr>
            </w:pPr>
          </w:p>
        </w:tc>
        <w:tc>
          <w:tcPr>
            <w:tcW w:w="264" w:type="pct"/>
            <w:shd w:val="clear" w:color="auto" w:fill="DEEAF6" w:themeFill="accent1" w:themeFillTint="33"/>
          </w:tcPr>
          <w:p w:rsidR="00195C10" w:rsidRPr="0028725C" w:rsidRDefault="00195C10" w:rsidP="001C5758">
            <w:pPr>
              <w:tabs>
                <w:tab w:val="left" w:pos="1146"/>
                <w:tab w:val="center" w:pos="7888"/>
                <w:tab w:val="right" w:pos="10776"/>
              </w:tabs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265" w:type="pct"/>
            <w:shd w:val="clear" w:color="auto" w:fill="DEEAF6" w:themeFill="accent1" w:themeFillTint="33"/>
          </w:tcPr>
          <w:p w:rsidR="00195C10" w:rsidRPr="0028725C" w:rsidRDefault="00195C10" w:rsidP="001C5758">
            <w:pPr>
              <w:tabs>
                <w:tab w:val="left" w:pos="1146"/>
                <w:tab w:val="center" w:pos="7888"/>
                <w:tab w:val="right" w:pos="10776"/>
              </w:tabs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268" w:type="pct"/>
            <w:shd w:val="clear" w:color="auto" w:fill="DEEAF6" w:themeFill="accent1" w:themeFillTint="33"/>
          </w:tcPr>
          <w:p w:rsidR="00195C10" w:rsidRPr="0028725C" w:rsidRDefault="00195C10" w:rsidP="001C5758">
            <w:pPr>
              <w:tabs>
                <w:tab w:val="left" w:pos="1146"/>
                <w:tab w:val="center" w:pos="7888"/>
                <w:tab w:val="right" w:pos="10776"/>
              </w:tabs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264" w:type="pct"/>
            <w:shd w:val="clear" w:color="auto" w:fill="auto"/>
          </w:tcPr>
          <w:p w:rsidR="00195C10" w:rsidRPr="0028725C" w:rsidRDefault="00195C10" w:rsidP="001C5758">
            <w:pPr>
              <w:tabs>
                <w:tab w:val="left" w:pos="1146"/>
                <w:tab w:val="center" w:pos="7888"/>
                <w:tab w:val="right" w:pos="10776"/>
              </w:tabs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284" w:type="pct"/>
            <w:shd w:val="clear" w:color="auto" w:fill="DEEAF6" w:themeFill="accent1" w:themeFillTint="33"/>
          </w:tcPr>
          <w:p w:rsidR="00195C10" w:rsidRPr="0028725C" w:rsidRDefault="00195C10" w:rsidP="001C5758">
            <w:pPr>
              <w:jc w:val="center"/>
              <w:rPr>
                <w:rFonts w:asciiTheme="minorHAnsi" w:hAnsiTheme="minorHAnsi" w:cstheme="minorHAnsi"/>
                <w:b/>
                <w:sz w:val="18"/>
              </w:rPr>
            </w:pPr>
          </w:p>
        </w:tc>
        <w:tc>
          <w:tcPr>
            <w:tcW w:w="267" w:type="pct"/>
            <w:shd w:val="clear" w:color="auto" w:fill="DEEAF6" w:themeFill="accent1" w:themeFillTint="33"/>
          </w:tcPr>
          <w:p w:rsidR="00195C10" w:rsidRPr="0028725C" w:rsidRDefault="00195C10" w:rsidP="001C5758">
            <w:pPr>
              <w:jc w:val="center"/>
              <w:rPr>
                <w:rFonts w:asciiTheme="minorHAnsi" w:hAnsiTheme="minorHAnsi" w:cstheme="minorHAnsi"/>
                <w:b/>
                <w:sz w:val="18"/>
              </w:rPr>
            </w:pPr>
          </w:p>
        </w:tc>
        <w:tc>
          <w:tcPr>
            <w:tcW w:w="289" w:type="pct"/>
            <w:shd w:val="clear" w:color="auto" w:fill="DEEAF6" w:themeFill="accent1" w:themeFillTint="33"/>
          </w:tcPr>
          <w:p w:rsidR="00195C10" w:rsidRPr="0028725C" w:rsidRDefault="00195C10" w:rsidP="001C5758">
            <w:pPr>
              <w:jc w:val="center"/>
              <w:rPr>
                <w:rFonts w:asciiTheme="minorHAnsi" w:hAnsiTheme="minorHAnsi" w:cstheme="minorHAnsi"/>
                <w:b/>
                <w:sz w:val="18"/>
              </w:rPr>
            </w:pPr>
          </w:p>
        </w:tc>
        <w:tc>
          <w:tcPr>
            <w:tcW w:w="264" w:type="pct"/>
            <w:shd w:val="clear" w:color="auto" w:fill="auto"/>
          </w:tcPr>
          <w:p w:rsidR="00195C10" w:rsidRPr="0028725C" w:rsidRDefault="00195C10" w:rsidP="001C5758">
            <w:pPr>
              <w:tabs>
                <w:tab w:val="left" w:pos="1146"/>
                <w:tab w:val="center" w:pos="7888"/>
                <w:tab w:val="right" w:pos="10776"/>
              </w:tabs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266" w:type="pct"/>
            <w:shd w:val="clear" w:color="auto" w:fill="DEEAF6" w:themeFill="accent1" w:themeFillTint="33"/>
          </w:tcPr>
          <w:p w:rsidR="00195C10" w:rsidRPr="0028725C" w:rsidRDefault="00195C10" w:rsidP="001C5758">
            <w:pPr>
              <w:tabs>
                <w:tab w:val="left" w:pos="1146"/>
                <w:tab w:val="center" w:pos="7888"/>
                <w:tab w:val="right" w:pos="10776"/>
              </w:tabs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265" w:type="pct"/>
            <w:shd w:val="clear" w:color="auto" w:fill="DEEAF6" w:themeFill="accent1" w:themeFillTint="33"/>
          </w:tcPr>
          <w:p w:rsidR="00195C10" w:rsidRPr="0028725C" w:rsidRDefault="00195C10" w:rsidP="001C5758">
            <w:pPr>
              <w:tabs>
                <w:tab w:val="left" w:pos="1146"/>
                <w:tab w:val="center" w:pos="7888"/>
                <w:tab w:val="right" w:pos="10776"/>
              </w:tabs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267" w:type="pct"/>
            <w:shd w:val="clear" w:color="auto" w:fill="DEEAF6" w:themeFill="accent1" w:themeFillTint="33"/>
          </w:tcPr>
          <w:p w:rsidR="00195C10" w:rsidRPr="0028725C" w:rsidRDefault="00195C10" w:rsidP="001C5758">
            <w:pPr>
              <w:tabs>
                <w:tab w:val="left" w:pos="1146"/>
                <w:tab w:val="center" w:pos="7888"/>
                <w:tab w:val="right" w:pos="10776"/>
              </w:tabs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</w:tr>
      <w:tr w:rsidR="00195C10" w:rsidRPr="0028725C" w:rsidTr="001C5758">
        <w:tc>
          <w:tcPr>
            <w:tcW w:w="115" w:type="pct"/>
            <w:vAlign w:val="center"/>
          </w:tcPr>
          <w:p w:rsidR="00195C10" w:rsidRPr="00D33C68" w:rsidRDefault="00195C10" w:rsidP="001C5758">
            <w:pPr>
              <w:spacing w:before="60" w:after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iC23</w:t>
            </w:r>
          </w:p>
        </w:tc>
        <w:tc>
          <w:tcPr>
            <w:tcW w:w="1639" w:type="pct"/>
          </w:tcPr>
          <w:p w:rsidR="00195C10" w:rsidRPr="0028725C" w:rsidRDefault="00195C10" w:rsidP="001C5758">
            <w:pPr>
              <w:spacing w:before="60" w:after="60"/>
              <w:ind w:left="251"/>
              <w:rPr>
                <w:rFonts w:asciiTheme="minorHAnsi" w:hAnsiTheme="minorHAnsi" w:cstheme="minorHAnsi"/>
                <w:sz w:val="16"/>
                <w:szCs w:val="16"/>
              </w:rPr>
            </w:pPr>
            <w:r w:rsidRPr="0028725C">
              <w:rPr>
                <w:rFonts w:asciiTheme="minorHAnsi" w:hAnsiTheme="minorHAnsi" w:cstheme="minorHAnsi"/>
                <w:sz w:val="16"/>
                <w:szCs w:val="16"/>
              </w:rPr>
              <w:t>Percentuale di abbandoni del CdS tra il I e il II anno**</w:t>
            </w:r>
          </w:p>
        </w:tc>
        <w:tc>
          <w:tcPr>
            <w:tcW w:w="283" w:type="pct"/>
          </w:tcPr>
          <w:p w:rsidR="00195C10" w:rsidRPr="0028725C" w:rsidRDefault="00195C10" w:rsidP="001C5758">
            <w:pPr>
              <w:tabs>
                <w:tab w:val="left" w:pos="1146"/>
                <w:tab w:val="center" w:pos="7888"/>
                <w:tab w:val="right" w:pos="10776"/>
              </w:tabs>
              <w:rPr>
                <w:rFonts w:asciiTheme="minorHAnsi" w:hAnsiTheme="minorHAnsi" w:cstheme="minorHAnsi"/>
                <w:b/>
                <w:sz w:val="18"/>
                <w:szCs w:val="16"/>
              </w:rPr>
            </w:pPr>
          </w:p>
        </w:tc>
        <w:tc>
          <w:tcPr>
            <w:tcW w:w="264" w:type="pct"/>
            <w:shd w:val="clear" w:color="auto" w:fill="DEEAF6" w:themeFill="accent1" w:themeFillTint="33"/>
          </w:tcPr>
          <w:p w:rsidR="00195C10" w:rsidRPr="0028725C" w:rsidRDefault="00195C10" w:rsidP="001C5758">
            <w:pPr>
              <w:tabs>
                <w:tab w:val="left" w:pos="1146"/>
                <w:tab w:val="center" w:pos="7888"/>
                <w:tab w:val="right" w:pos="10776"/>
              </w:tabs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265" w:type="pct"/>
            <w:shd w:val="clear" w:color="auto" w:fill="DEEAF6" w:themeFill="accent1" w:themeFillTint="33"/>
          </w:tcPr>
          <w:p w:rsidR="00195C10" w:rsidRPr="0028725C" w:rsidRDefault="00195C10" w:rsidP="001C5758">
            <w:pPr>
              <w:tabs>
                <w:tab w:val="left" w:pos="1146"/>
                <w:tab w:val="center" w:pos="7888"/>
                <w:tab w:val="right" w:pos="10776"/>
              </w:tabs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268" w:type="pct"/>
            <w:shd w:val="clear" w:color="auto" w:fill="DEEAF6" w:themeFill="accent1" w:themeFillTint="33"/>
          </w:tcPr>
          <w:p w:rsidR="00195C10" w:rsidRPr="0028725C" w:rsidRDefault="00195C10" w:rsidP="001C5758">
            <w:pPr>
              <w:tabs>
                <w:tab w:val="left" w:pos="1146"/>
                <w:tab w:val="center" w:pos="7888"/>
                <w:tab w:val="right" w:pos="10776"/>
              </w:tabs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264" w:type="pct"/>
            <w:shd w:val="clear" w:color="auto" w:fill="auto"/>
          </w:tcPr>
          <w:p w:rsidR="00195C10" w:rsidRPr="0028725C" w:rsidRDefault="00195C10" w:rsidP="001C5758">
            <w:pPr>
              <w:tabs>
                <w:tab w:val="left" w:pos="1146"/>
                <w:tab w:val="center" w:pos="7888"/>
                <w:tab w:val="right" w:pos="10776"/>
              </w:tabs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284" w:type="pct"/>
            <w:shd w:val="clear" w:color="auto" w:fill="DEEAF6" w:themeFill="accent1" w:themeFillTint="33"/>
          </w:tcPr>
          <w:p w:rsidR="00195C10" w:rsidRPr="0028725C" w:rsidRDefault="00195C10" w:rsidP="001C5758">
            <w:pPr>
              <w:jc w:val="center"/>
              <w:rPr>
                <w:rFonts w:asciiTheme="minorHAnsi" w:hAnsiTheme="minorHAnsi" w:cstheme="minorHAnsi"/>
                <w:b/>
                <w:sz w:val="18"/>
              </w:rPr>
            </w:pPr>
          </w:p>
        </w:tc>
        <w:tc>
          <w:tcPr>
            <w:tcW w:w="267" w:type="pct"/>
            <w:shd w:val="clear" w:color="auto" w:fill="DEEAF6" w:themeFill="accent1" w:themeFillTint="33"/>
          </w:tcPr>
          <w:p w:rsidR="00195C10" w:rsidRPr="0028725C" w:rsidRDefault="00195C10" w:rsidP="001C5758">
            <w:pPr>
              <w:jc w:val="center"/>
              <w:rPr>
                <w:rFonts w:asciiTheme="minorHAnsi" w:hAnsiTheme="minorHAnsi" w:cstheme="minorHAnsi"/>
                <w:b/>
                <w:sz w:val="18"/>
              </w:rPr>
            </w:pPr>
          </w:p>
        </w:tc>
        <w:tc>
          <w:tcPr>
            <w:tcW w:w="289" w:type="pct"/>
            <w:shd w:val="clear" w:color="auto" w:fill="DEEAF6" w:themeFill="accent1" w:themeFillTint="33"/>
          </w:tcPr>
          <w:p w:rsidR="00195C10" w:rsidRPr="0028725C" w:rsidRDefault="00195C10" w:rsidP="001C5758">
            <w:pPr>
              <w:jc w:val="center"/>
              <w:rPr>
                <w:rFonts w:asciiTheme="minorHAnsi" w:hAnsiTheme="minorHAnsi" w:cstheme="minorHAnsi"/>
                <w:b/>
                <w:sz w:val="18"/>
              </w:rPr>
            </w:pPr>
          </w:p>
        </w:tc>
        <w:tc>
          <w:tcPr>
            <w:tcW w:w="264" w:type="pct"/>
            <w:shd w:val="clear" w:color="auto" w:fill="auto"/>
          </w:tcPr>
          <w:p w:rsidR="00195C10" w:rsidRPr="0028725C" w:rsidRDefault="00195C10" w:rsidP="001C5758">
            <w:pPr>
              <w:tabs>
                <w:tab w:val="left" w:pos="1146"/>
                <w:tab w:val="center" w:pos="7888"/>
                <w:tab w:val="right" w:pos="10776"/>
              </w:tabs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266" w:type="pct"/>
            <w:shd w:val="clear" w:color="auto" w:fill="DEEAF6" w:themeFill="accent1" w:themeFillTint="33"/>
          </w:tcPr>
          <w:p w:rsidR="00195C10" w:rsidRPr="0028725C" w:rsidRDefault="00195C10" w:rsidP="001C5758">
            <w:pPr>
              <w:tabs>
                <w:tab w:val="left" w:pos="1146"/>
                <w:tab w:val="center" w:pos="7888"/>
                <w:tab w:val="right" w:pos="10776"/>
              </w:tabs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265" w:type="pct"/>
            <w:shd w:val="clear" w:color="auto" w:fill="DEEAF6" w:themeFill="accent1" w:themeFillTint="33"/>
          </w:tcPr>
          <w:p w:rsidR="00195C10" w:rsidRPr="0028725C" w:rsidRDefault="00195C10" w:rsidP="001C5758">
            <w:pPr>
              <w:tabs>
                <w:tab w:val="left" w:pos="1146"/>
                <w:tab w:val="center" w:pos="7888"/>
                <w:tab w:val="right" w:pos="10776"/>
              </w:tabs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267" w:type="pct"/>
            <w:shd w:val="clear" w:color="auto" w:fill="DEEAF6" w:themeFill="accent1" w:themeFillTint="33"/>
          </w:tcPr>
          <w:p w:rsidR="00195C10" w:rsidRPr="0028725C" w:rsidRDefault="00195C10" w:rsidP="001C5758">
            <w:pPr>
              <w:tabs>
                <w:tab w:val="left" w:pos="1146"/>
                <w:tab w:val="center" w:pos="7888"/>
                <w:tab w:val="right" w:pos="10776"/>
              </w:tabs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</w:tr>
      <w:tr w:rsidR="00195C10" w:rsidRPr="0028725C" w:rsidTr="001C5758">
        <w:tc>
          <w:tcPr>
            <w:tcW w:w="115" w:type="pct"/>
            <w:vAlign w:val="center"/>
          </w:tcPr>
          <w:p w:rsidR="00195C10" w:rsidRPr="00B06F39" w:rsidRDefault="00195C10" w:rsidP="001C5758">
            <w:pPr>
              <w:spacing w:before="60" w:after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iC24</w:t>
            </w:r>
          </w:p>
        </w:tc>
        <w:tc>
          <w:tcPr>
            <w:tcW w:w="1639" w:type="pct"/>
          </w:tcPr>
          <w:p w:rsidR="00195C10" w:rsidRPr="0028725C" w:rsidRDefault="00195C10" w:rsidP="001C5758">
            <w:pPr>
              <w:spacing w:before="60" w:after="60"/>
              <w:ind w:left="251"/>
              <w:rPr>
                <w:rFonts w:cstheme="minorHAnsi"/>
                <w:sz w:val="16"/>
                <w:szCs w:val="16"/>
              </w:rPr>
            </w:pPr>
            <w:r w:rsidRPr="0028725C">
              <w:rPr>
                <w:rFonts w:asciiTheme="minorHAnsi" w:hAnsiTheme="minorHAnsi" w:cstheme="minorHAnsi"/>
                <w:sz w:val="16"/>
                <w:szCs w:val="16"/>
              </w:rPr>
              <w:t>Percentuale di abbandoni del CdS dopo N+1 anni**</w:t>
            </w:r>
          </w:p>
        </w:tc>
        <w:tc>
          <w:tcPr>
            <w:tcW w:w="283" w:type="pct"/>
          </w:tcPr>
          <w:p w:rsidR="00195C10" w:rsidRPr="0028725C" w:rsidRDefault="00195C10" w:rsidP="001C5758">
            <w:pPr>
              <w:tabs>
                <w:tab w:val="left" w:pos="1146"/>
                <w:tab w:val="center" w:pos="7888"/>
                <w:tab w:val="right" w:pos="10776"/>
              </w:tabs>
              <w:rPr>
                <w:rFonts w:cstheme="minorHAnsi"/>
                <w:b/>
                <w:sz w:val="18"/>
                <w:szCs w:val="16"/>
              </w:rPr>
            </w:pPr>
          </w:p>
        </w:tc>
        <w:tc>
          <w:tcPr>
            <w:tcW w:w="264" w:type="pct"/>
            <w:shd w:val="clear" w:color="auto" w:fill="DEEAF6" w:themeFill="accent1" w:themeFillTint="33"/>
          </w:tcPr>
          <w:p w:rsidR="00195C10" w:rsidRPr="0028725C" w:rsidRDefault="00195C10" w:rsidP="001C5758">
            <w:pPr>
              <w:tabs>
                <w:tab w:val="left" w:pos="1146"/>
                <w:tab w:val="center" w:pos="7888"/>
                <w:tab w:val="right" w:pos="10776"/>
              </w:tabs>
              <w:rPr>
                <w:rFonts w:cstheme="minorHAnsi"/>
                <w:sz w:val="18"/>
                <w:szCs w:val="16"/>
              </w:rPr>
            </w:pPr>
          </w:p>
        </w:tc>
        <w:tc>
          <w:tcPr>
            <w:tcW w:w="265" w:type="pct"/>
            <w:shd w:val="clear" w:color="auto" w:fill="DEEAF6" w:themeFill="accent1" w:themeFillTint="33"/>
          </w:tcPr>
          <w:p w:rsidR="00195C10" w:rsidRPr="0028725C" w:rsidRDefault="00195C10" w:rsidP="001C5758">
            <w:pPr>
              <w:tabs>
                <w:tab w:val="left" w:pos="1146"/>
                <w:tab w:val="center" w:pos="7888"/>
                <w:tab w:val="right" w:pos="10776"/>
              </w:tabs>
              <w:rPr>
                <w:rFonts w:cstheme="minorHAnsi"/>
                <w:sz w:val="18"/>
                <w:szCs w:val="16"/>
              </w:rPr>
            </w:pPr>
          </w:p>
        </w:tc>
        <w:tc>
          <w:tcPr>
            <w:tcW w:w="268" w:type="pct"/>
            <w:shd w:val="clear" w:color="auto" w:fill="DEEAF6" w:themeFill="accent1" w:themeFillTint="33"/>
          </w:tcPr>
          <w:p w:rsidR="00195C10" w:rsidRPr="0028725C" w:rsidRDefault="00195C10" w:rsidP="001C5758">
            <w:pPr>
              <w:tabs>
                <w:tab w:val="left" w:pos="1146"/>
                <w:tab w:val="center" w:pos="7888"/>
                <w:tab w:val="right" w:pos="10776"/>
              </w:tabs>
              <w:rPr>
                <w:rFonts w:cstheme="minorHAnsi"/>
                <w:sz w:val="18"/>
                <w:szCs w:val="16"/>
              </w:rPr>
            </w:pPr>
          </w:p>
        </w:tc>
        <w:tc>
          <w:tcPr>
            <w:tcW w:w="264" w:type="pct"/>
            <w:shd w:val="clear" w:color="auto" w:fill="auto"/>
          </w:tcPr>
          <w:p w:rsidR="00195C10" w:rsidRPr="0028725C" w:rsidRDefault="00195C10" w:rsidP="001C5758">
            <w:pPr>
              <w:tabs>
                <w:tab w:val="left" w:pos="1146"/>
                <w:tab w:val="center" w:pos="7888"/>
                <w:tab w:val="right" w:pos="10776"/>
              </w:tabs>
              <w:rPr>
                <w:rFonts w:cstheme="minorHAnsi"/>
                <w:sz w:val="18"/>
                <w:szCs w:val="16"/>
              </w:rPr>
            </w:pPr>
          </w:p>
        </w:tc>
        <w:tc>
          <w:tcPr>
            <w:tcW w:w="284" w:type="pct"/>
            <w:shd w:val="clear" w:color="auto" w:fill="DEEAF6" w:themeFill="accent1" w:themeFillTint="33"/>
          </w:tcPr>
          <w:p w:rsidR="00195C10" w:rsidRPr="0028725C" w:rsidRDefault="00195C10" w:rsidP="001C5758">
            <w:pPr>
              <w:jc w:val="center"/>
              <w:rPr>
                <w:rFonts w:cstheme="minorHAnsi"/>
                <w:b/>
                <w:sz w:val="18"/>
              </w:rPr>
            </w:pPr>
          </w:p>
        </w:tc>
        <w:tc>
          <w:tcPr>
            <w:tcW w:w="267" w:type="pct"/>
            <w:shd w:val="clear" w:color="auto" w:fill="DEEAF6" w:themeFill="accent1" w:themeFillTint="33"/>
          </w:tcPr>
          <w:p w:rsidR="00195C10" w:rsidRPr="0028725C" w:rsidRDefault="00195C10" w:rsidP="001C5758">
            <w:pPr>
              <w:jc w:val="center"/>
              <w:rPr>
                <w:rFonts w:cstheme="minorHAnsi"/>
                <w:b/>
                <w:sz w:val="18"/>
              </w:rPr>
            </w:pPr>
          </w:p>
        </w:tc>
        <w:tc>
          <w:tcPr>
            <w:tcW w:w="289" w:type="pct"/>
            <w:shd w:val="clear" w:color="auto" w:fill="DEEAF6" w:themeFill="accent1" w:themeFillTint="33"/>
          </w:tcPr>
          <w:p w:rsidR="00195C10" w:rsidRPr="0028725C" w:rsidRDefault="00195C10" w:rsidP="001C5758">
            <w:pPr>
              <w:jc w:val="center"/>
              <w:rPr>
                <w:rFonts w:cstheme="minorHAnsi"/>
                <w:b/>
                <w:sz w:val="18"/>
              </w:rPr>
            </w:pPr>
          </w:p>
        </w:tc>
        <w:tc>
          <w:tcPr>
            <w:tcW w:w="264" w:type="pct"/>
            <w:shd w:val="clear" w:color="auto" w:fill="auto"/>
          </w:tcPr>
          <w:p w:rsidR="00195C10" w:rsidRPr="0028725C" w:rsidRDefault="00195C10" w:rsidP="001C5758">
            <w:pPr>
              <w:tabs>
                <w:tab w:val="left" w:pos="1146"/>
                <w:tab w:val="center" w:pos="7888"/>
                <w:tab w:val="right" w:pos="10776"/>
              </w:tabs>
              <w:rPr>
                <w:rFonts w:cstheme="minorHAnsi"/>
                <w:sz w:val="18"/>
                <w:szCs w:val="16"/>
              </w:rPr>
            </w:pPr>
          </w:p>
        </w:tc>
        <w:tc>
          <w:tcPr>
            <w:tcW w:w="266" w:type="pct"/>
            <w:shd w:val="clear" w:color="auto" w:fill="DEEAF6" w:themeFill="accent1" w:themeFillTint="33"/>
          </w:tcPr>
          <w:p w:rsidR="00195C10" w:rsidRPr="0028725C" w:rsidRDefault="00195C10" w:rsidP="001C5758">
            <w:pPr>
              <w:tabs>
                <w:tab w:val="left" w:pos="1146"/>
                <w:tab w:val="center" w:pos="7888"/>
                <w:tab w:val="right" w:pos="10776"/>
              </w:tabs>
              <w:rPr>
                <w:rFonts w:cstheme="minorHAnsi"/>
                <w:sz w:val="18"/>
                <w:szCs w:val="16"/>
              </w:rPr>
            </w:pPr>
          </w:p>
        </w:tc>
        <w:tc>
          <w:tcPr>
            <w:tcW w:w="265" w:type="pct"/>
            <w:shd w:val="clear" w:color="auto" w:fill="DEEAF6" w:themeFill="accent1" w:themeFillTint="33"/>
          </w:tcPr>
          <w:p w:rsidR="00195C10" w:rsidRPr="0028725C" w:rsidRDefault="00195C10" w:rsidP="001C5758">
            <w:pPr>
              <w:tabs>
                <w:tab w:val="left" w:pos="1146"/>
                <w:tab w:val="center" w:pos="7888"/>
                <w:tab w:val="right" w:pos="10776"/>
              </w:tabs>
              <w:rPr>
                <w:rFonts w:cstheme="minorHAnsi"/>
                <w:sz w:val="18"/>
                <w:szCs w:val="16"/>
              </w:rPr>
            </w:pPr>
          </w:p>
        </w:tc>
        <w:tc>
          <w:tcPr>
            <w:tcW w:w="267" w:type="pct"/>
            <w:shd w:val="clear" w:color="auto" w:fill="DEEAF6" w:themeFill="accent1" w:themeFillTint="33"/>
          </w:tcPr>
          <w:p w:rsidR="00195C10" w:rsidRPr="0028725C" w:rsidRDefault="00195C10" w:rsidP="001C5758">
            <w:pPr>
              <w:tabs>
                <w:tab w:val="left" w:pos="1146"/>
                <w:tab w:val="center" w:pos="7888"/>
                <w:tab w:val="right" w:pos="10776"/>
              </w:tabs>
              <w:rPr>
                <w:rFonts w:cstheme="minorHAnsi"/>
                <w:sz w:val="18"/>
                <w:szCs w:val="16"/>
              </w:rPr>
            </w:pPr>
          </w:p>
        </w:tc>
      </w:tr>
      <w:tr w:rsidR="00195C10" w:rsidRPr="0028725C" w:rsidTr="001C5758">
        <w:tc>
          <w:tcPr>
            <w:tcW w:w="5000" w:type="pct"/>
            <w:gridSpan w:val="14"/>
            <w:vAlign w:val="center"/>
          </w:tcPr>
          <w:p w:rsidR="00195C10" w:rsidRPr="0028725C" w:rsidRDefault="00195C10" w:rsidP="001C5758">
            <w:pPr>
              <w:tabs>
                <w:tab w:val="left" w:pos="1146"/>
                <w:tab w:val="center" w:pos="7888"/>
                <w:tab w:val="right" w:pos="10776"/>
              </w:tabs>
              <w:rPr>
                <w:rFonts w:cstheme="minorHAnsi"/>
                <w:sz w:val="18"/>
                <w:szCs w:val="16"/>
              </w:rPr>
            </w:pPr>
            <w:r w:rsidRPr="0028725C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Indicatori di 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a</w:t>
            </w:r>
            <w:r w:rsidRPr="0028725C">
              <w:rPr>
                <w:rFonts w:asciiTheme="minorHAnsi" w:hAnsiTheme="minorHAnsi" w:cstheme="minorHAnsi"/>
                <w:b/>
                <w:sz w:val="16"/>
                <w:szCs w:val="16"/>
              </w:rPr>
              <w:t>pprofondimento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 w:rsidRPr="0028725C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– Soddisfazione e </w:t>
            </w:r>
            <w:proofErr w:type="spellStart"/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occupabilità</w:t>
            </w:r>
            <w:proofErr w:type="spellEnd"/>
          </w:p>
        </w:tc>
      </w:tr>
      <w:tr w:rsidR="00195C10" w:rsidRPr="0028725C" w:rsidTr="001C5758">
        <w:tc>
          <w:tcPr>
            <w:tcW w:w="115" w:type="pct"/>
            <w:vAlign w:val="center"/>
          </w:tcPr>
          <w:p w:rsidR="00195C10" w:rsidRPr="00B06F39" w:rsidRDefault="00195C10" w:rsidP="001C5758">
            <w:pPr>
              <w:spacing w:before="60" w:after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iC25</w:t>
            </w:r>
          </w:p>
        </w:tc>
        <w:tc>
          <w:tcPr>
            <w:tcW w:w="1639" w:type="pct"/>
          </w:tcPr>
          <w:p w:rsidR="00195C10" w:rsidRPr="0028725C" w:rsidRDefault="00195C10" w:rsidP="001C5758">
            <w:pPr>
              <w:spacing w:before="60" w:after="60"/>
              <w:ind w:left="251"/>
              <w:rPr>
                <w:rFonts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Proporzione di laureanti</w:t>
            </w:r>
            <w:r w:rsidRPr="0028725C">
              <w:rPr>
                <w:rFonts w:asciiTheme="minorHAnsi" w:hAnsiTheme="minorHAnsi" w:cstheme="minorHAnsi"/>
                <w:sz w:val="16"/>
                <w:szCs w:val="16"/>
              </w:rPr>
              <w:t xml:space="preserve"> complessivamente soddisfatti del CdS</w:t>
            </w:r>
          </w:p>
        </w:tc>
        <w:tc>
          <w:tcPr>
            <w:tcW w:w="283" w:type="pct"/>
          </w:tcPr>
          <w:p w:rsidR="00195C10" w:rsidRPr="0028725C" w:rsidRDefault="00195C10" w:rsidP="001C5758">
            <w:pPr>
              <w:tabs>
                <w:tab w:val="left" w:pos="1146"/>
                <w:tab w:val="center" w:pos="7888"/>
                <w:tab w:val="right" w:pos="10776"/>
              </w:tabs>
              <w:rPr>
                <w:rFonts w:cstheme="minorHAnsi"/>
                <w:b/>
                <w:sz w:val="18"/>
                <w:szCs w:val="16"/>
              </w:rPr>
            </w:pPr>
          </w:p>
        </w:tc>
        <w:tc>
          <w:tcPr>
            <w:tcW w:w="264" w:type="pct"/>
            <w:shd w:val="clear" w:color="auto" w:fill="DEEAF6" w:themeFill="accent1" w:themeFillTint="33"/>
          </w:tcPr>
          <w:p w:rsidR="00195C10" w:rsidRPr="0028725C" w:rsidRDefault="00195C10" w:rsidP="001C5758">
            <w:pPr>
              <w:tabs>
                <w:tab w:val="left" w:pos="1146"/>
                <w:tab w:val="center" w:pos="7888"/>
                <w:tab w:val="right" w:pos="10776"/>
              </w:tabs>
              <w:rPr>
                <w:rFonts w:cstheme="minorHAnsi"/>
                <w:sz w:val="18"/>
                <w:szCs w:val="16"/>
              </w:rPr>
            </w:pPr>
          </w:p>
        </w:tc>
        <w:tc>
          <w:tcPr>
            <w:tcW w:w="265" w:type="pct"/>
            <w:shd w:val="clear" w:color="auto" w:fill="DEEAF6" w:themeFill="accent1" w:themeFillTint="33"/>
          </w:tcPr>
          <w:p w:rsidR="00195C10" w:rsidRPr="0028725C" w:rsidRDefault="00195C10" w:rsidP="001C5758">
            <w:pPr>
              <w:tabs>
                <w:tab w:val="left" w:pos="1146"/>
                <w:tab w:val="center" w:pos="7888"/>
                <w:tab w:val="right" w:pos="10776"/>
              </w:tabs>
              <w:rPr>
                <w:rFonts w:cstheme="minorHAnsi"/>
                <w:sz w:val="18"/>
                <w:szCs w:val="16"/>
              </w:rPr>
            </w:pPr>
          </w:p>
        </w:tc>
        <w:tc>
          <w:tcPr>
            <w:tcW w:w="268" w:type="pct"/>
            <w:shd w:val="clear" w:color="auto" w:fill="DEEAF6" w:themeFill="accent1" w:themeFillTint="33"/>
          </w:tcPr>
          <w:p w:rsidR="00195C10" w:rsidRPr="0028725C" w:rsidRDefault="00195C10" w:rsidP="001C5758">
            <w:pPr>
              <w:tabs>
                <w:tab w:val="left" w:pos="1146"/>
                <w:tab w:val="center" w:pos="7888"/>
                <w:tab w:val="right" w:pos="10776"/>
              </w:tabs>
              <w:rPr>
                <w:rFonts w:cstheme="minorHAnsi"/>
                <w:sz w:val="18"/>
                <w:szCs w:val="16"/>
              </w:rPr>
            </w:pPr>
          </w:p>
        </w:tc>
        <w:tc>
          <w:tcPr>
            <w:tcW w:w="264" w:type="pct"/>
            <w:shd w:val="clear" w:color="auto" w:fill="auto"/>
          </w:tcPr>
          <w:p w:rsidR="00195C10" w:rsidRPr="0028725C" w:rsidRDefault="00195C10" w:rsidP="001C5758">
            <w:pPr>
              <w:tabs>
                <w:tab w:val="left" w:pos="1146"/>
                <w:tab w:val="center" w:pos="7888"/>
                <w:tab w:val="right" w:pos="10776"/>
              </w:tabs>
              <w:rPr>
                <w:rFonts w:cstheme="minorHAnsi"/>
                <w:sz w:val="18"/>
                <w:szCs w:val="16"/>
              </w:rPr>
            </w:pPr>
          </w:p>
        </w:tc>
        <w:tc>
          <w:tcPr>
            <w:tcW w:w="284" w:type="pct"/>
            <w:shd w:val="clear" w:color="auto" w:fill="DEEAF6" w:themeFill="accent1" w:themeFillTint="33"/>
          </w:tcPr>
          <w:p w:rsidR="00195C10" w:rsidRPr="0028725C" w:rsidRDefault="00195C10" w:rsidP="001C5758">
            <w:pPr>
              <w:jc w:val="center"/>
              <w:rPr>
                <w:rFonts w:cstheme="minorHAnsi"/>
                <w:b/>
                <w:sz w:val="18"/>
              </w:rPr>
            </w:pPr>
          </w:p>
        </w:tc>
        <w:tc>
          <w:tcPr>
            <w:tcW w:w="267" w:type="pct"/>
            <w:shd w:val="clear" w:color="auto" w:fill="DEEAF6" w:themeFill="accent1" w:themeFillTint="33"/>
          </w:tcPr>
          <w:p w:rsidR="00195C10" w:rsidRPr="0028725C" w:rsidRDefault="00195C10" w:rsidP="001C5758">
            <w:pPr>
              <w:jc w:val="center"/>
              <w:rPr>
                <w:rFonts w:cstheme="minorHAnsi"/>
                <w:b/>
                <w:sz w:val="18"/>
              </w:rPr>
            </w:pPr>
          </w:p>
        </w:tc>
        <w:tc>
          <w:tcPr>
            <w:tcW w:w="289" w:type="pct"/>
            <w:shd w:val="clear" w:color="auto" w:fill="DEEAF6" w:themeFill="accent1" w:themeFillTint="33"/>
          </w:tcPr>
          <w:p w:rsidR="00195C10" w:rsidRPr="0028725C" w:rsidRDefault="00195C10" w:rsidP="001C5758">
            <w:pPr>
              <w:jc w:val="center"/>
              <w:rPr>
                <w:rFonts w:cstheme="minorHAnsi"/>
                <w:b/>
                <w:sz w:val="18"/>
              </w:rPr>
            </w:pPr>
          </w:p>
        </w:tc>
        <w:tc>
          <w:tcPr>
            <w:tcW w:w="264" w:type="pct"/>
            <w:shd w:val="clear" w:color="auto" w:fill="auto"/>
          </w:tcPr>
          <w:p w:rsidR="00195C10" w:rsidRPr="0028725C" w:rsidRDefault="00195C10" w:rsidP="001C5758">
            <w:pPr>
              <w:tabs>
                <w:tab w:val="left" w:pos="1146"/>
                <w:tab w:val="center" w:pos="7888"/>
                <w:tab w:val="right" w:pos="10776"/>
              </w:tabs>
              <w:rPr>
                <w:rFonts w:cstheme="minorHAnsi"/>
                <w:sz w:val="18"/>
                <w:szCs w:val="16"/>
              </w:rPr>
            </w:pPr>
          </w:p>
        </w:tc>
        <w:tc>
          <w:tcPr>
            <w:tcW w:w="266" w:type="pct"/>
            <w:shd w:val="clear" w:color="auto" w:fill="DEEAF6" w:themeFill="accent1" w:themeFillTint="33"/>
          </w:tcPr>
          <w:p w:rsidR="00195C10" w:rsidRPr="0028725C" w:rsidRDefault="00195C10" w:rsidP="001C5758">
            <w:pPr>
              <w:tabs>
                <w:tab w:val="left" w:pos="1146"/>
                <w:tab w:val="center" w:pos="7888"/>
                <w:tab w:val="right" w:pos="10776"/>
              </w:tabs>
              <w:rPr>
                <w:rFonts w:cstheme="minorHAnsi"/>
                <w:sz w:val="18"/>
                <w:szCs w:val="16"/>
              </w:rPr>
            </w:pPr>
          </w:p>
        </w:tc>
        <w:tc>
          <w:tcPr>
            <w:tcW w:w="265" w:type="pct"/>
            <w:shd w:val="clear" w:color="auto" w:fill="DEEAF6" w:themeFill="accent1" w:themeFillTint="33"/>
          </w:tcPr>
          <w:p w:rsidR="00195C10" w:rsidRPr="0028725C" w:rsidRDefault="00195C10" w:rsidP="001C5758">
            <w:pPr>
              <w:tabs>
                <w:tab w:val="left" w:pos="1146"/>
                <w:tab w:val="center" w:pos="7888"/>
                <w:tab w:val="right" w:pos="10776"/>
              </w:tabs>
              <w:rPr>
                <w:rFonts w:cstheme="minorHAnsi"/>
                <w:sz w:val="18"/>
                <w:szCs w:val="16"/>
              </w:rPr>
            </w:pPr>
          </w:p>
        </w:tc>
        <w:tc>
          <w:tcPr>
            <w:tcW w:w="267" w:type="pct"/>
            <w:shd w:val="clear" w:color="auto" w:fill="DEEAF6" w:themeFill="accent1" w:themeFillTint="33"/>
          </w:tcPr>
          <w:p w:rsidR="00195C10" w:rsidRPr="0028725C" w:rsidRDefault="00195C10" w:rsidP="001C5758">
            <w:pPr>
              <w:tabs>
                <w:tab w:val="left" w:pos="1146"/>
                <w:tab w:val="center" w:pos="7888"/>
                <w:tab w:val="right" w:pos="10776"/>
              </w:tabs>
              <w:rPr>
                <w:rFonts w:cstheme="minorHAnsi"/>
                <w:sz w:val="18"/>
                <w:szCs w:val="16"/>
              </w:rPr>
            </w:pPr>
          </w:p>
        </w:tc>
      </w:tr>
      <w:tr w:rsidR="00195C10" w:rsidRPr="0028725C" w:rsidTr="001C5758">
        <w:tc>
          <w:tcPr>
            <w:tcW w:w="115" w:type="pct"/>
            <w:vAlign w:val="center"/>
          </w:tcPr>
          <w:p w:rsidR="00195C10" w:rsidRPr="00B06F39" w:rsidRDefault="00195C10" w:rsidP="001C5758">
            <w:pPr>
              <w:spacing w:before="60" w:after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iC26</w:t>
            </w:r>
          </w:p>
        </w:tc>
        <w:tc>
          <w:tcPr>
            <w:tcW w:w="1639" w:type="pct"/>
          </w:tcPr>
          <w:p w:rsidR="00195C10" w:rsidRPr="0028725C" w:rsidRDefault="00195C10" w:rsidP="001C5758">
            <w:pPr>
              <w:spacing w:before="60" w:after="60"/>
              <w:ind w:left="251"/>
              <w:rPr>
                <w:rFonts w:cstheme="minorHAnsi"/>
                <w:sz w:val="16"/>
                <w:szCs w:val="16"/>
              </w:rPr>
            </w:pPr>
            <w:hyperlink r:id="rId13" w:tooltip="Proporzione di Laureati occupati a tre anni dal Titolo (LM, LMCU)" w:history="1">
              <w:r>
                <w:rPr>
                  <w:rFonts w:asciiTheme="minorHAnsi" w:hAnsiTheme="minorHAnsi" w:cstheme="minorHAnsi"/>
                  <w:sz w:val="16"/>
                  <w:szCs w:val="16"/>
                </w:rPr>
                <w:t>Proporzione di l</w:t>
              </w:r>
              <w:r w:rsidRPr="0028725C">
                <w:rPr>
                  <w:rFonts w:asciiTheme="minorHAnsi" w:hAnsiTheme="minorHAnsi" w:cstheme="minorHAnsi"/>
                  <w:sz w:val="16"/>
                  <w:szCs w:val="16"/>
                </w:rPr>
                <w:t>aureati occupati a un anno dal Titolo (LM; LMCU)</w:t>
              </w:r>
            </w:hyperlink>
          </w:p>
        </w:tc>
        <w:tc>
          <w:tcPr>
            <w:tcW w:w="283" w:type="pct"/>
          </w:tcPr>
          <w:p w:rsidR="00195C10" w:rsidRPr="0028725C" w:rsidRDefault="00195C10" w:rsidP="001C5758">
            <w:pPr>
              <w:tabs>
                <w:tab w:val="left" w:pos="1146"/>
                <w:tab w:val="center" w:pos="7888"/>
                <w:tab w:val="right" w:pos="10776"/>
              </w:tabs>
              <w:rPr>
                <w:rFonts w:cstheme="minorHAnsi"/>
                <w:b/>
                <w:sz w:val="18"/>
                <w:szCs w:val="16"/>
              </w:rPr>
            </w:pPr>
          </w:p>
        </w:tc>
        <w:tc>
          <w:tcPr>
            <w:tcW w:w="264" w:type="pct"/>
            <w:shd w:val="clear" w:color="auto" w:fill="DEEAF6" w:themeFill="accent1" w:themeFillTint="33"/>
          </w:tcPr>
          <w:p w:rsidR="00195C10" w:rsidRPr="0028725C" w:rsidRDefault="00195C10" w:rsidP="001C5758">
            <w:pPr>
              <w:tabs>
                <w:tab w:val="left" w:pos="1146"/>
                <w:tab w:val="center" w:pos="7888"/>
                <w:tab w:val="right" w:pos="10776"/>
              </w:tabs>
              <w:rPr>
                <w:rFonts w:cstheme="minorHAnsi"/>
                <w:sz w:val="18"/>
                <w:szCs w:val="16"/>
              </w:rPr>
            </w:pPr>
          </w:p>
        </w:tc>
        <w:tc>
          <w:tcPr>
            <w:tcW w:w="265" w:type="pct"/>
            <w:shd w:val="clear" w:color="auto" w:fill="DEEAF6" w:themeFill="accent1" w:themeFillTint="33"/>
          </w:tcPr>
          <w:p w:rsidR="00195C10" w:rsidRPr="0028725C" w:rsidRDefault="00195C10" w:rsidP="001C5758">
            <w:pPr>
              <w:tabs>
                <w:tab w:val="left" w:pos="1146"/>
                <w:tab w:val="center" w:pos="7888"/>
                <w:tab w:val="right" w:pos="10776"/>
              </w:tabs>
              <w:rPr>
                <w:rFonts w:cstheme="minorHAnsi"/>
                <w:sz w:val="18"/>
                <w:szCs w:val="16"/>
              </w:rPr>
            </w:pPr>
          </w:p>
        </w:tc>
        <w:tc>
          <w:tcPr>
            <w:tcW w:w="268" w:type="pct"/>
            <w:shd w:val="clear" w:color="auto" w:fill="DEEAF6" w:themeFill="accent1" w:themeFillTint="33"/>
          </w:tcPr>
          <w:p w:rsidR="00195C10" w:rsidRPr="0028725C" w:rsidRDefault="00195C10" w:rsidP="001C5758">
            <w:pPr>
              <w:tabs>
                <w:tab w:val="left" w:pos="1146"/>
                <w:tab w:val="center" w:pos="7888"/>
                <w:tab w:val="right" w:pos="10776"/>
              </w:tabs>
              <w:rPr>
                <w:rFonts w:cstheme="minorHAnsi"/>
                <w:sz w:val="18"/>
                <w:szCs w:val="16"/>
              </w:rPr>
            </w:pPr>
          </w:p>
        </w:tc>
        <w:tc>
          <w:tcPr>
            <w:tcW w:w="264" w:type="pct"/>
            <w:shd w:val="clear" w:color="auto" w:fill="auto"/>
          </w:tcPr>
          <w:p w:rsidR="00195C10" w:rsidRPr="0028725C" w:rsidRDefault="00195C10" w:rsidP="001C5758">
            <w:pPr>
              <w:tabs>
                <w:tab w:val="left" w:pos="1146"/>
                <w:tab w:val="center" w:pos="7888"/>
                <w:tab w:val="right" w:pos="10776"/>
              </w:tabs>
              <w:rPr>
                <w:rFonts w:cstheme="minorHAnsi"/>
                <w:sz w:val="18"/>
                <w:szCs w:val="16"/>
              </w:rPr>
            </w:pPr>
          </w:p>
        </w:tc>
        <w:tc>
          <w:tcPr>
            <w:tcW w:w="284" w:type="pct"/>
            <w:shd w:val="clear" w:color="auto" w:fill="DEEAF6" w:themeFill="accent1" w:themeFillTint="33"/>
          </w:tcPr>
          <w:p w:rsidR="00195C10" w:rsidRPr="0028725C" w:rsidRDefault="00195C10" w:rsidP="001C5758">
            <w:pPr>
              <w:jc w:val="center"/>
              <w:rPr>
                <w:rFonts w:cstheme="minorHAnsi"/>
                <w:b/>
                <w:sz w:val="18"/>
              </w:rPr>
            </w:pPr>
          </w:p>
        </w:tc>
        <w:tc>
          <w:tcPr>
            <w:tcW w:w="267" w:type="pct"/>
            <w:shd w:val="clear" w:color="auto" w:fill="DEEAF6" w:themeFill="accent1" w:themeFillTint="33"/>
          </w:tcPr>
          <w:p w:rsidR="00195C10" w:rsidRPr="0028725C" w:rsidRDefault="00195C10" w:rsidP="001C5758">
            <w:pPr>
              <w:jc w:val="center"/>
              <w:rPr>
                <w:rFonts w:cstheme="minorHAnsi"/>
                <w:b/>
                <w:sz w:val="18"/>
              </w:rPr>
            </w:pPr>
          </w:p>
        </w:tc>
        <w:tc>
          <w:tcPr>
            <w:tcW w:w="289" w:type="pct"/>
            <w:shd w:val="clear" w:color="auto" w:fill="DEEAF6" w:themeFill="accent1" w:themeFillTint="33"/>
          </w:tcPr>
          <w:p w:rsidR="00195C10" w:rsidRPr="0028725C" w:rsidRDefault="00195C10" w:rsidP="001C5758">
            <w:pPr>
              <w:jc w:val="center"/>
              <w:rPr>
                <w:rFonts w:cstheme="minorHAnsi"/>
                <w:b/>
                <w:sz w:val="18"/>
              </w:rPr>
            </w:pPr>
          </w:p>
        </w:tc>
        <w:tc>
          <w:tcPr>
            <w:tcW w:w="264" w:type="pct"/>
            <w:shd w:val="clear" w:color="auto" w:fill="auto"/>
          </w:tcPr>
          <w:p w:rsidR="00195C10" w:rsidRPr="0028725C" w:rsidRDefault="00195C10" w:rsidP="001C5758">
            <w:pPr>
              <w:tabs>
                <w:tab w:val="left" w:pos="1146"/>
                <w:tab w:val="center" w:pos="7888"/>
                <w:tab w:val="right" w:pos="10776"/>
              </w:tabs>
              <w:rPr>
                <w:rFonts w:cstheme="minorHAnsi"/>
                <w:sz w:val="18"/>
                <w:szCs w:val="16"/>
              </w:rPr>
            </w:pPr>
          </w:p>
        </w:tc>
        <w:tc>
          <w:tcPr>
            <w:tcW w:w="266" w:type="pct"/>
            <w:shd w:val="clear" w:color="auto" w:fill="DEEAF6" w:themeFill="accent1" w:themeFillTint="33"/>
          </w:tcPr>
          <w:p w:rsidR="00195C10" w:rsidRPr="0028725C" w:rsidRDefault="00195C10" w:rsidP="001C5758">
            <w:pPr>
              <w:tabs>
                <w:tab w:val="left" w:pos="1146"/>
                <w:tab w:val="center" w:pos="7888"/>
                <w:tab w:val="right" w:pos="10776"/>
              </w:tabs>
              <w:rPr>
                <w:rFonts w:cstheme="minorHAnsi"/>
                <w:sz w:val="18"/>
                <w:szCs w:val="16"/>
              </w:rPr>
            </w:pPr>
          </w:p>
        </w:tc>
        <w:tc>
          <w:tcPr>
            <w:tcW w:w="265" w:type="pct"/>
            <w:shd w:val="clear" w:color="auto" w:fill="DEEAF6" w:themeFill="accent1" w:themeFillTint="33"/>
          </w:tcPr>
          <w:p w:rsidR="00195C10" w:rsidRPr="0028725C" w:rsidRDefault="00195C10" w:rsidP="001C5758">
            <w:pPr>
              <w:tabs>
                <w:tab w:val="left" w:pos="1146"/>
                <w:tab w:val="center" w:pos="7888"/>
                <w:tab w:val="right" w:pos="10776"/>
              </w:tabs>
              <w:rPr>
                <w:rFonts w:cstheme="minorHAnsi"/>
                <w:sz w:val="18"/>
                <w:szCs w:val="16"/>
              </w:rPr>
            </w:pPr>
          </w:p>
        </w:tc>
        <w:tc>
          <w:tcPr>
            <w:tcW w:w="267" w:type="pct"/>
            <w:shd w:val="clear" w:color="auto" w:fill="DEEAF6" w:themeFill="accent1" w:themeFillTint="33"/>
          </w:tcPr>
          <w:p w:rsidR="00195C10" w:rsidRPr="0028725C" w:rsidRDefault="00195C10" w:rsidP="001C5758">
            <w:pPr>
              <w:tabs>
                <w:tab w:val="left" w:pos="1146"/>
                <w:tab w:val="center" w:pos="7888"/>
                <w:tab w:val="right" w:pos="10776"/>
              </w:tabs>
              <w:rPr>
                <w:rFonts w:cstheme="minorHAnsi"/>
                <w:sz w:val="18"/>
                <w:szCs w:val="16"/>
              </w:rPr>
            </w:pPr>
          </w:p>
        </w:tc>
      </w:tr>
      <w:tr w:rsidR="00195C10" w:rsidRPr="0028725C" w:rsidTr="001C5758">
        <w:tc>
          <w:tcPr>
            <w:tcW w:w="5000" w:type="pct"/>
            <w:gridSpan w:val="14"/>
            <w:vAlign w:val="center"/>
          </w:tcPr>
          <w:p w:rsidR="00195C10" w:rsidRPr="0028725C" w:rsidRDefault="00195C10" w:rsidP="001C5758">
            <w:pPr>
              <w:tabs>
                <w:tab w:val="left" w:pos="1146"/>
                <w:tab w:val="center" w:pos="7888"/>
                <w:tab w:val="right" w:pos="10776"/>
              </w:tabs>
              <w:rPr>
                <w:rFonts w:cstheme="minorHAnsi"/>
                <w:sz w:val="18"/>
                <w:szCs w:val="16"/>
              </w:rPr>
            </w:pPr>
            <w:r w:rsidRPr="0028725C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Indicatori di 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a</w:t>
            </w:r>
            <w:r w:rsidRPr="0028725C">
              <w:rPr>
                <w:rFonts w:asciiTheme="minorHAnsi" w:hAnsiTheme="minorHAnsi" w:cstheme="minorHAnsi"/>
                <w:b/>
                <w:sz w:val="16"/>
                <w:szCs w:val="16"/>
              </w:rPr>
              <w:t>pprofondimento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 w:rsidRPr="0028725C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– Consistenza e 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q</w:t>
            </w:r>
            <w:r w:rsidRPr="0028725C">
              <w:rPr>
                <w:rFonts w:asciiTheme="minorHAnsi" w:hAnsiTheme="minorHAnsi" w:cstheme="minorHAnsi"/>
                <w:b/>
                <w:sz w:val="16"/>
                <w:szCs w:val="16"/>
              </w:rPr>
              <w:t>ualificazione del corpo docente</w:t>
            </w:r>
          </w:p>
        </w:tc>
      </w:tr>
      <w:tr w:rsidR="00195C10" w:rsidRPr="0028725C" w:rsidTr="001C5758">
        <w:tc>
          <w:tcPr>
            <w:tcW w:w="115" w:type="pct"/>
            <w:vAlign w:val="center"/>
          </w:tcPr>
          <w:p w:rsidR="00195C10" w:rsidRPr="00B06F39" w:rsidRDefault="00195C10" w:rsidP="001C5758">
            <w:pPr>
              <w:spacing w:before="60" w:after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iC27</w:t>
            </w:r>
          </w:p>
        </w:tc>
        <w:tc>
          <w:tcPr>
            <w:tcW w:w="1639" w:type="pct"/>
          </w:tcPr>
          <w:p w:rsidR="00195C10" w:rsidRPr="0028725C" w:rsidRDefault="00195C10" w:rsidP="001C5758">
            <w:pPr>
              <w:spacing w:before="60" w:after="60"/>
              <w:ind w:left="251"/>
              <w:rPr>
                <w:rFonts w:cstheme="minorHAnsi"/>
                <w:sz w:val="16"/>
                <w:szCs w:val="16"/>
              </w:rPr>
            </w:pPr>
            <w:r w:rsidRPr="0028725C">
              <w:rPr>
                <w:rFonts w:asciiTheme="minorHAnsi" w:hAnsiTheme="minorHAnsi" w:cstheme="minorHAnsi"/>
                <w:sz w:val="16"/>
                <w:szCs w:val="16"/>
              </w:rPr>
              <w:t>Rapporto studenti iscritti/docenti complessivo</w:t>
            </w:r>
          </w:p>
        </w:tc>
        <w:tc>
          <w:tcPr>
            <w:tcW w:w="283" w:type="pct"/>
          </w:tcPr>
          <w:p w:rsidR="00195C10" w:rsidRPr="0028725C" w:rsidRDefault="00195C10" w:rsidP="001C5758">
            <w:pPr>
              <w:tabs>
                <w:tab w:val="left" w:pos="1146"/>
                <w:tab w:val="center" w:pos="7888"/>
                <w:tab w:val="right" w:pos="10776"/>
              </w:tabs>
              <w:rPr>
                <w:rFonts w:cstheme="minorHAnsi"/>
                <w:b/>
                <w:sz w:val="18"/>
                <w:szCs w:val="16"/>
              </w:rPr>
            </w:pPr>
          </w:p>
        </w:tc>
        <w:tc>
          <w:tcPr>
            <w:tcW w:w="264" w:type="pct"/>
            <w:shd w:val="clear" w:color="auto" w:fill="DEEAF6" w:themeFill="accent1" w:themeFillTint="33"/>
          </w:tcPr>
          <w:p w:rsidR="00195C10" w:rsidRPr="0028725C" w:rsidRDefault="00195C10" w:rsidP="001C5758">
            <w:pPr>
              <w:tabs>
                <w:tab w:val="left" w:pos="1146"/>
                <w:tab w:val="center" w:pos="7888"/>
                <w:tab w:val="right" w:pos="10776"/>
              </w:tabs>
              <w:rPr>
                <w:rFonts w:cstheme="minorHAnsi"/>
                <w:sz w:val="18"/>
                <w:szCs w:val="16"/>
              </w:rPr>
            </w:pPr>
          </w:p>
        </w:tc>
        <w:tc>
          <w:tcPr>
            <w:tcW w:w="265" w:type="pct"/>
            <w:shd w:val="clear" w:color="auto" w:fill="DEEAF6" w:themeFill="accent1" w:themeFillTint="33"/>
          </w:tcPr>
          <w:p w:rsidR="00195C10" w:rsidRPr="0028725C" w:rsidRDefault="00195C10" w:rsidP="001C5758">
            <w:pPr>
              <w:tabs>
                <w:tab w:val="left" w:pos="1146"/>
                <w:tab w:val="center" w:pos="7888"/>
                <w:tab w:val="right" w:pos="10776"/>
              </w:tabs>
              <w:rPr>
                <w:rFonts w:cstheme="minorHAnsi"/>
                <w:sz w:val="18"/>
                <w:szCs w:val="16"/>
              </w:rPr>
            </w:pPr>
          </w:p>
        </w:tc>
        <w:tc>
          <w:tcPr>
            <w:tcW w:w="268" w:type="pct"/>
            <w:shd w:val="clear" w:color="auto" w:fill="DEEAF6" w:themeFill="accent1" w:themeFillTint="33"/>
          </w:tcPr>
          <w:p w:rsidR="00195C10" w:rsidRPr="0028725C" w:rsidRDefault="00195C10" w:rsidP="001C5758">
            <w:pPr>
              <w:tabs>
                <w:tab w:val="left" w:pos="1146"/>
                <w:tab w:val="center" w:pos="7888"/>
                <w:tab w:val="right" w:pos="10776"/>
              </w:tabs>
              <w:rPr>
                <w:rFonts w:cstheme="minorHAnsi"/>
                <w:sz w:val="18"/>
                <w:szCs w:val="16"/>
              </w:rPr>
            </w:pPr>
          </w:p>
        </w:tc>
        <w:tc>
          <w:tcPr>
            <w:tcW w:w="264" w:type="pct"/>
            <w:shd w:val="clear" w:color="auto" w:fill="auto"/>
          </w:tcPr>
          <w:p w:rsidR="00195C10" w:rsidRPr="0028725C" w:rsidRDefault="00195C10" w:rsidP="001C5758">
            <w:pPr>
              <w:tabs>
                <w:tab w:val="left" w:pos="1146"/>
                <w:tab w:val="center" w:pos="7888"/>
                <w:tab w:val="right" w:pos="10776"/>
              </w:tabs>
              <w:rPr>
                <w:rFonts w:cstheme="minorHAnsi"/>
                <w:sz w:val="18"/>
                <w:szCs w:val="16"/>
              </w:rPr>
            </w:pPr>
          </w:p>
        </w:tc>
        <w:tc>
          <w:tcPr>
            <w:tcW w:w="284" w:type="pct"/>
            <w:shd w:val="clear" w:color="auto" w:fill="DEEAF6" w:themeFill="accent1" w:themeFillTint="33"/>
          </w:tcPr>
          <w:p w:rsidR="00195C10" w:rsidRPr="0028725C" w:rsidRDefault="00195C10" w:rsidP="001C5758">
            <w:pPr>
              <w:jc w:val="center"/>
              <w:rPr>
                <w:rFonts w:cstheme="minorHAnsi"/>
                <w:b/>
                <w:sz w:val="18"/>
              </w:rPr>
            </w:pPr>
          </w:p>
        </w:tc>
        <w:tc>
          <w:tcPr>
            <w:tcW w:w="267" w:type="pct"/>
            <w:shd w:val="clear" w:color="auto" w:fill="DEEAF6" w:themeFill="accent1" w:themeFillTint="33"/>
          </w:tcPr>
          <w:p w:rsidR="00195C10" w:rsidRPr="0028725C" w:rsidRDefault="00195C10" w:rsidP="001C5758">
            <w:pPr>
              <w:jc w:val="center"/>
              <w:rPr>
                <w:rFonts w:cstheme="minorHAnsi"/>
                <w:b/>
                <w:sz w:val="18"/>
              </w:rPr>
            </w:pPr>
          </w:p>
        </w:tc>
        <w:tc>
          <w:tcPr>
            <w:tcW w:w="289" w:type="pct"/>
            <w:shd w:val="clear" w:color="auto" w:fill="DEEAF6" w:themeFill="accent1" w:themeFillTint="33"/>
          </w:tcPr>
          <w:p w:rsidR="00195C10" w:rsidRPr="0028725C" w:rsidRDefault="00195C10" w:rsidP="001C5758">
            <w:pPr>
              <w:jc w:val="center"/>
              <w:rPr>
                <w:rFonts w:cstheme="minorHAnsi"/>
                <w:b/>
                <w:sz w:val="18"/>
              </w:rPr>
            </w:pPr>
          </w:p>
        </w:tc>
        <w:tc>
          <w:tcPr>
            <w:tcW w:w="264" w:type="pct"/>
            <w:shd w:val="clear" w:color="auto" w:fill="auto"/>
          </w:tcPr>
          <w:p w:rsidR="00195C10" w:rsidRPr="0028725C" w:rsidRDefault="00195C10" w:rsidP="001C5758">
            <w:pPr>
              <w:tabs>
                <w:tab w:val="left" w:pos="1146"/>
                <w:tab w:val="center" w:pos="7888"/>
                <w:tab w:val="right" w:pos="10776"/>
              </w:tabs>
              <w:rPr>
                <w:rFonts w:cstheme="minorHAnsi"/>
                <w:sz w:val="18"/>
                <w:szCs w:val="16"/>
              </w:rPr>
            </w:pPr>
          </w:p>
        </w:tc>
        <w:tc>
          <w:tcPr>
            <w:tcW w:w="266" w:type="pct"/>
            <w:shd w:val="clear" w:color="auto" w:fill="DEEAF6" w:themeFill="accent1" w:themeFillTint="33"/>
          </w:tcPr>
          <w:p w:rsidR="00195C10" w:rsidRPr="0028725C" w:rsidRDefault="00195C10" w:rsidP="001C5758">
            <w:pPr>
              <w:tabs>
                <w:tab w:val="left" w:pos="1146"/>
                <w:tab w:val="center" w:pos="7888"/>
                <w:tab w:val="right" w:pos="10776"/>
              </w:tabs>
              <w:rPr>
                <w:rFonts w:cstheme="minorHAnsi"/>
                <w:sz w:val="18"/>
                <w:szCs w:val="16"/>
              </w:rPr>
            </w:pPr>
          </w:p>
        </w:tc>
        <w:tc>
          <w:tcPr>
            <w:tcW w:w="265" w:type="pct"/>
            <w:shd w:val="clear" w:color="auto" w:fill="DEEAF6" w:themeFill="accent1" w:themeFillTint="33"/>
          </w:tcPr>
          <w:p w:rsidR="00195C10" w:rsidRPr="0028725C" w:rsidRDefault="00195C10" w:rsidP="001C5758">
            <w:pPr>
              <w:tabs>
                <w:tab w:val="left" w:pos="1146"/>
                <w:tab w:val="center" w:pos="7888"/>
                <w:tab w:val="right" w:pos="10776"/>
              </w:tabs>
              <w:rPr>
                <w:rFonts w:cstheme="minorHAnsi"/>
                <w:sz w:val="18"/>
                <w:szCs w:val="16"/>
              </w:rPr>
            </w:pPr>
          </w:p>
        </w:tc>
        <w:tc>
          <w:tcPr>
            <w:tcW w:w="267" w:type="pct"/>
            <w:shd w:val="clear" w:color="auto" w:fill="DEEAF6" w:themeFill="accent1" w:themeFillTint="33"/>
          </w:tcPr>
          <w:p w:rsidR="00195C10" w:rsidRPr="0028725C" w:rsidRDefault="00195C10" w:rsidP="001C5758">
            <w:pPr>
              <w:tabs>
                <w:tab w:val="left" w:pos="1146"/>
                <w:tab w:val="center" w:pos="7888"/>
                <w:tab w:val="right" w:pos="10776"/>
              </w:tabs>
              <w:rPr>
                <w:rFonts w:cstheme="minorHAnsi"/>
                <w:sz w:val="18"/>
                <w:szCs w:val="16"/>
              </w:rPr>
            </w:pPr>
          </w:p>
        </w:tc>
      </w:tr>
      <w:tr w:rsidR="00195C10" w:rsidRPr="0028725C" w:rsidTr="001C5758">
        <w:tc>
          <w:tcPr>
            <w:tcW w:w="115" w:type="pct"/>
            <w:vAlign w:val="center"/>
          </w:tcPr>
          <w:p w:rsidR="00195C10" w:rsidRPr="00B06F39" w:rsidRDefault="00195C10" w:rsidP="001C5758">
            <w:pPr>
              <w:spacing w:before="60" w:after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iC28</w:t>
            </w:r>
          </w:p>
        </w:tc>
        <w:tc>
          <w:tcPr>
            <w:tcW w:w="1639" w:type="pct"/>
          </w:tcPr>
          <w:p w:rsidR="00195C10" w:rsidRPr="0028725C" w:rsidRDefault="00195C10" w:rsidP="001C5758">
            <w:pPr>
              <w:spacing w:before="60" w:after="60"/>
              <w:ind w:left="251"/>
              <w:rPr>
                <w:rFonts w:cstheme="minorHAnsi"/>
                <w:sz w:val="16"/>
                <w:szCs w:val="16"/>
              </w:rPr>
            </w:pPr>
            <w:r w:rsidRPr="0028725C">
              <w:rPr>
                <w:rFonts w:asciiTheme="minorHAnsi" w:hAnsiTheme="minorHAnsi" w:cstheme="minorHAnsi"/>
                <w:sz w:val="16"/>
                <w:szCs w:val="16"/>
              </w:rPr>
              <w:t>Rapporto studenti iscritti al primo anno/docenti</w:t>
            </w:r>
            <w:r w:rsidRPr="0028725C">
              <w:rPr>
                <w:rFonts w:asciiTheme="minorHAnsi" w:hAnsiTheme="minorHAnsi" w:cstheme="minorHAnsi"/>
                <w:sz w:val="16"/>
                <w:szCs w:val="18"/>
              </w:rPr>
              <w:t xml:space="preserve"> degli insegnamenti del primo anno</w:t>
            </w:r>
          </w:p>
        </w:tc>
        <w:tc>
          <w:tcPr>
            <w:tcW w:w="283" w:type="pct"/>
          </w:tcPr>
          <w:p w:rsidR="00195C10" w:rsidRPr="0028725C" w:rsidRDefault="00195C10" w:rsidP="001C5758">
            <w:pPr>
              <w:tabs>
                <w:tab w:val="left" w:pos="1146"/>
                <w:tab w:val="center" w:pos="7888"/>
                <w:tab w:val="right" w:pos="10776"/>
              </w:tabs>
              <w:rPr>
                <w:rFonts w:cstheme="minorHAnsi"/>
                <w:b/>
                <w:sz w:val="18"/>
                <w:szCs w:val="16"/>
              </w:rPr>
            </w:pPr>
          </w:p>
        </w:tc>
        <w:tc>
          <w:tcPr>
            <w:tcW w:w="264" w:type="pct"/>
            <w:shd w:val="clear" w:color="auto" w:fill="DEEAF6" w:themeFill="accent1" w:themeFillTint="33"/>
          </w:tcPr>
          <w:p w:rsidR="00195C10" w:rsidRPr="0028725C" w:rsidRDefault="00195C10" w:rsidP="001C5758">
            <w:pPr>
              <w:tabs>
                <w:tab w:val="left" w:pos="1146"/>
                <w:tab w:val="center" w:pos="7888"/>
                <w:tab w:val="right" w:pos="10776"/>
              </w:tabs>
              <w:rPr>
                <w:rFonts w:cstheme="minorHAnsi"/>
                <w:sz w:val="18"/>
                <w:szCs w:val="16"/>
              </w:rPr>
            </w:pPr>
          </w:p>
        </w:tc>
        <w:tc>
          <w:tcPr>
            <w:tcW w:w="265" w:type="pct"/>
            <w:shd w:val="clear" w:color="auto" w:fill="DEEAF6" w:themeFill="accent1" w:themeFillTint="33"/>
          </w:tcPr>
          <w:p w:rsidR="00195C10" w:rsidRPr="0028725C" w:rsidRDefault="00195C10" w:rsidP="001C5758">
            <w:pPr>
              <w:tabs>
                <w:tab w:val="left" w:pos="1146"/>
                <w:tab w:val="center" w:pos="7888"/>
                <w:tab w:val="right" w:pos="10776"/>
              </w:tabs>
              <w:rPr>
                <w:rFonts w:cstheme="minorHAnsi"/>
                <w:sz w:val="18"/>
                <w:szCs w:val="16"/>
              </w:rPr>
            </w:pPr>
          </w:p>
        </w:tc>
        <w:tc>
          <w:tcPr>
            <w:tcW w:w="268" w:type="pct"/>
            <w:shd w:val="clear" w:color="auto" w:fill="DEEAF6" w:themeFill="accent1" w:themeFillTint="33"/>
          </w:tcPr>
          <w:p w:rsidR="00195C10" w:rsidRPr="0028725C" w:rsidRDefault="00195C10" w:rsidP="001C5758">
            <w:pPr>
              <w:tabs>
                <w:tab w:val="left" w:pos="1146"/>
                <w:tab w:val="center" w:pos="7888"/>
                <w:tab w:val="right" w:pos="10776"/>
              </w:tabs>
              <w:rPr>
                <w:rFonts w:cstheme="minorHAnsi"/>
                <w:sz w:val="18"/>
                <w:szCs w:val="16"/>
              </w:rPr>
            </w:pPr>
          </w:p>
        </w:tc>
        <w:tc>
          <w:tcPr>
            <w:tcW w:w="264" w:type="pct"/>
            <w:shd w:val="clear" w:color="auto" w:fill="auto"/>
          </w:tcPr>
          <w:p w:rsidR="00195C10" w:rsidRPr="0028725C" w:rsidRDefault="00195C10" w:rsidP="001C5758">
            <w:pPr>
              <w:tabs>
                <w:tab w:val="left" w:pos="1146"/>
                <w:tab w:val="center" w:pos="7888"/>
                <w:tab w:val="right" w:pos="10776"/>
              </w:tabs>
              <w:rPr>
                <w:rFonts w:cstheme="minorHAnsi"/>
                <w:sz w:val="18"/>
                <w:szCs w:val="16"/>
              </w:rPr>
            </w:pPr>
          </w:p>
        </w:tc>
        <w:tc>
          <w:tcPr>
            <w:tcW w:w="284" w:type="pct"/>
            <w:shd w:val="clear" w:color="auto" w:fill="DEEAF6" w:themeFill="accent1" w:themeFillTint="33"/>
          </w:tcPr>
          <w:p w:rsidR="00195C10" w:rsidRPr="0028725C" w:rsidRDefault="00195C10" w:rsidP="001C5758">
            <w:pPr>
              <w:jc w:val="center"/>
              <w:rPr>
                <w:rFonts w:cstheme="minorHAnsi"/>
                <w:b/>
                <w:sz w:val="18"/>
              </w:rPr>
            </w:pPr>
          </w:p>
        </w:tc>
        <w:tc>
          <w:tcPr>
            <w:tcW w:w="267" w:type="pct"/>
            <w:shd w:val="clear" w:color="auto" w:fill="DEEAF6" w:themeFill="accent1" w:themeFillTint="33"/>
          </w:tcPr>
          <w:p w:rsidR="00195C10" w:rsidRPr="0028725C" w:rsidRDefault="00195C10" w:rsidP="001C5758">
            <w:pPr>
              <w:jc w:val="center"/>
              <w:rPr>
                <w:rFonts w:cstheme="minorHAnsi"/>
                <w:b/>
                <w:sz w:val="18"/>
              </w:rPr>
            </w:pPr>
          </w:p>
        </w:tc>
        <w:tc>
          <w:tcPr>
            <w:tcW w:w="289" w:type="pct"/>
            <w:shd w:val="clear" w:color="auto" w:fill="DEEAF6" w:themeFill="accent1" w:themeFillTint="33"/>
          </w:tcPr>
          <w:p w:rsidR="00195C10" w:rsidRPr="0028725C" w:rsidRDefault="00195C10" w:rsidP="001C5758">
            <w:pPr>
              <w:jc w:val="center"/>
              <w:rPr>
                <w:rFonts w:cstheme="minorHAnsi"/>
                <w:b/>
                <w:sz w:val="18"/>
              </w:rPr>
            </w:pPr>
          </w:p>
        </w:tc>
        <w:tc>
          <w:tcPr>
            <w:tcW w:w="264" w:type="pct"/>
            <w:shd w:val="clear" w:color="auto" w:fill="auto"/>
          </w:tcPr>
          <w:p w:rsidR="00195C10" w:rsidRPr="0028725C" w:rsidRDefault="00195C10" w:rsidP="001C5758">
            <w:pPr>
              <w:tabs>
                <w:tab w:val="left" w:pos="1146"/>
                <w:tab w:val="center" w:pos="7888"/>
                <w:tab w:val="right" w:pos="10776"/>
              </w:tabs>
              <w:rPr>
                <w:rFonts w:cstheme="minorHAnsi"/>
                <w:sz w:val="18"/>
                <w:szCs w:val="16"/>
              </w:rPr>
            </w:pPr>
          </w:p>
        </w:tc>
        <w:tc>
          <w:tcPr>
            <w:tcW w:w="266" w:type="pct"/>
            <w:shd w:val="clear" w:color="auto" w:fill="DEEAF6" w:themeFill="accent1" w:themeFillTint="33"/>
          </w:tcPr>
          <w:p w:rsidR="00195C10" w:rsidRPr="0028725C" w:rsidRDefault="00195C10" w:rsidP="001C5758">
            <w:pPr>
              <w:tabs>
                <w:tab w:val="left" w:pos="1146"/>
                <w:tab w:val="center" w:pos="7888"/>
                <w:tab w:val="right" w:pos="10776"/>
              </w:tabs>
              <w:rPr>
                <w:rFonts w:cstheme="minorHAnsi"/>
                <w:sz w:val="18"/>
                <w:szCs w:val="16"/>
              </w:rPr>
            </w:pPr>
          </w:p>
        </w:tc>
        <w:tc>
          <w:tcPr>
            <w:tcW w:w="265" w:type="pct"/>
            <w:shd w:val="clear" w:color="auto" w:fill="DEEAF6" w:themeFill="accent1" w:themeFillTint="33"/>
          </w:tcPr>
          <w:p w:rsidR="00195C10" w:rsidRPr="0028725C" w:rsidRDefault="00195C10" w:rsidP="001C5758">
            <w:pPr>
              <w:tabs>
                <w:tab w:val="left" w:pos="1146"/>
                <w:tab w:val="center" w:pos="7888"/>
                <w:tab w:val="right" w:pos="10776"/>
              </w:tabs>
              <w:rPr>
                <w:rFonts w:cstheme="minorHAnsi"/>
                <w:sz w:val="18"/>
                <w:szCs w:val="16"/>
              </w:rPr>
            </w:pPr>
          </w:p>
        </w:tc>
        <w:tc>
          <w:tcPr>
            <w:tcW w:w="267" w:type="pct"/>
            <w:shd w:val="clear" w:color="auto" w:fill="DEEAF6" w:themeFill="accent1" w:themeFillTint="33"/>
          </w:tcPr>
          <w:p w:rsidR="00195C10" w:rsidRPr="0028725C" w:rsidRDefault="00195C10" w:rsidP="001C5758">
            <w:pPr>
              <w:tabs>
                <w:tab w:val="left" w:pos="1146"/>
                <w:tab w:val="center" w:pos="7888"/>
                <w:tab w:val="right" w:pos="10776"/>
              </w:tabs>
              <w:rPr>
                <w:rFonts w:cstheme="minorHAnsi"/>
                <w:sz w:val="18"/>
                <w:szCs w:val="16"/>
              </w:rPr>
            </w:pPr>
          </w:p>
        </w:tc>
      </w:tr>
      <w:tr w:rsidR="00195C10" w:rsidRPr="0028725C" w:rsidTr="001C5758">
        <w:tc>
          <w:tcPr>
            <w:tcW w:w="115" w:type="pct"/>
            <w:vAlign w:val="center"/>
          </w:tcPr>
          <w:p w:rsidR="00195C10" w:rsidRPr="00B06F39" w:rsidRDefault="00195C10" w:rsidP="001C5758">
            <w:pPr>
              <w:spacing w:before="60" w:after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iC29</w:t>
            </w:r>
          </w:p>
        </w:tc>
        <w:tc>
          <w:tcPr>
            <w:tcW w:w="1639" w:type="pct"/>
          </w:tcPr>
          <w:p w:rsidR="00195C10" w:rsidRPr="0028725C" w:rsidRDefault="00195C10" w:rsidP="001C5758">
            <w:pPr>
              <w:spacing w:before="60" w:after="60"/>
              <w:ind w:left="251"/>
              <w:rPr>
                <w:rFonts w:cstheme="minorHAnsi"/>
                <w:sz w:val="16"/>
                <w:szCs w:val="16"/>
              </w:rPr>
            </w:pPr>
            <w:r w:rsidRPr="00F61D92">
              <w:rPr>
                <w:rFonts w:asciiTheme="minorHAnsi" w:hAnsiTheme="minorHAnsi" w:cstheme="minorHAnsi"/>
                <w:sz w:val="16"/>
                <w:szCs w:val="16"/>
              </w:rPr>
              <w:t xml:space="preserve">Rapporto tutor in possesso di Dottorato di Ricerca / Iscritti (per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gli Atenei </w:t>
            </w:r>
            <w:r w:rsidRPr="00745295">
              <w:rPr>
                <w:rFonts w:asciiTheme="minorHAnsi" w:hAnsiTheme="minorHAnsi" w:cstheme="minorHAnsi"/>
                <w:sz w:val="16"/>
                <w:szCs w:val="16"/>
              </w:rPr>
              <w:t>Telematic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i</w:t>
            </w:r>
            <w:r w:rsidRPr="00745295">
              <w:rPr>
                <w:rFonts w:asciiTheme="minorHAnsi" w:hAnsiTheme="minorHAnsi" w:cstheme="minorHAnsi"/>
                <w:sz w:val="16"/>
                <w:szCs w:val="16"/>
              </w:rPr>
              <w:t xml:space="preserve"> o con più del 3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0% dei corsi a distanza, </w:t>
            </w:r>
            <w:r w:rsidRPr="00745295">
              <w:rPr>
                <w:rFonts w:asciiTheme="minorHAnsi" w:hAnsiTheme="minorHAnsi" w:cstheme="minorHAnsi"/>
                <w:sz w:val="16"/>
                <w:szCs w:val="16"/>
              </w:rPr>
              <w:t>DM 987/2016</w:t>
            </w:r>
            <w:r w:rsidRPr="008F041F">
              <w:rPr>
                <w:rFonts w:asciiTheme="minorHAnsi" w:hAnsiTheme="minorHAnsi" w:cstheme="minorHAnsi"/>
                <w:sz w:val="16"/>
                <w:szCs w:val="16"/>
              </w:rPr>
              <w:t>)***</w:t>
            </w:r>
          </w:p>
        </w:tc>
        <w:tc>
          <w:tcPr>
            <w:tcW w:w="283" w:type="pct"/>
          </w:tcPr>
          <w:p w:rsidR="00195C10" w:rsidRPr="0028725C" w:rsidRDefault="00195C10" w:rsidP="001C5758">
            <w:pPr>
              <w:tabs>
                <w:tab w:val="left" w:pos="1146"/>
                <w:tab w:val="center" w:pos="7888"/>
                <w:tab w:val="right" w:pos="10776"/>
              </w:tabs>
              <w:rPr>
                <w:rFonts w:cstheme="minorHAnsi"/>
                <w:b/>
                <w:sz w:val="18"/>
                <w:szCs w:val="16"/>
              </w:rPr>
            </w:pPr>
          </w:p>
        </w:tc>
        <w:tc>
          <w:tcPr>
            <w:tcW w:w="264" w:type="pct"/>
            <w:shd w:val="clear" w:color="auto" w:fill="DEEAF6" w:themeFill="accent1" w:themeFillTint="33"/>
          </w:tcPr>
          <w:p w:rsidR="00195C10" w:rsidRPr="0028725C" w:rsidRDefault="00195C10" w:rsidP="001C5758">
            <w:pPr>
              <w:tabs>
                <w:tab w:val="left" w:pos="1146"/>
                <w:tab w:val="center" w:pos="7888"/>
                <w:tab w:val="right" w:pos="10776"/>
              </w:tabs>
              <w:rPr>
                <w:rFonts w:cstheme="minorHAnsi"/>
                <w:sz w:val="18"/>
                <w:szCs w:val="16"/>
              </w:rPr>
            </w:pPr>
          </w:p>
        </w:tc>
        <w:tc>
          <w:tcPr>
            <w:tcW w:w="265" w:type="pct"/>
            <w:shd w:val="clear" w:color="auto" w:fill="DEEAF6" w:themeFill="accent1" w:themeFillTint="33"/>
          </w:tcPr>
          <w:p w:rsidR="00195C10" w:rsidRPr="0028725C" w:rsidRDefault="00195C10" w:rsidP="001C5758">
            <w:pPr>
              <w:tabs>
                <w:tab w:val="left" w:pos="1146"/>
                <w:tab w:val="center" w:pos="7888"/>
                <w:tab w:val="right" w:pos="10776"/>
              </w:tabs>
              <w:rPr>
                <w:rFonts w:cstheme="minorHAnsi"/>
                <w:sz w:val="18"/>
                <w:szCs w:val="16"/>
              </w:rPr>
            </w:pPr>
          </w:p>
        </w:tc>
        <w:tc>
          <w:tcPr>
            <w:tcW w:w="268" w:type="pct"/>
            <w:shd w:val="clear" w:color="auto" w:fill="DEEAF6" w:themeFill="accent1" w:themeFillTint="33"/>
          </w:tcPr>
          <w:p w:rsidR="00195C10" w:rsidRPr="0028725C" w:rsidRDefault="00195C10" w:rsidP="001C5758">
            <w:pPr>
              <w:tabs>
                <w:tab w:val="left" w:pos="1146"/>
                <w:tab w:val="center" w:pos="7888"/>
                <w:tab w:val="right" w:pos="10776"/>
              </w:tabs>
              <w:rPr>
                <w:rFonts w:cstheme="minorHAnsi"/>
                <w:sz w:val="18"/>
                <w:szCs w:val="16"/>
              </w:rPr>
            </w:pPr>
          </w:p>
        </w:tc>
        <w:tc>
          <w:tcPr>
            <w:tcW w:w="264" w:type="pct"/>
            <w:shd w:val="clear" w:color="auto" w:fill="auto"/>
          </w:tcPr>
          <w:p w:rsidR="00195C10" w:rsidRPr="0028725C" w:rsidRDefault="00195C10" w:rsidP="001C5758">
            <w:pPr>
              <w:tabs>
                <w:tab w:val="left" w:pos="1146"/>
                <w:tab w:val="center" w:pos="7888"/>
                <w:tab w:val="right" w:pos="10776"/>
              </w:tabs>
              <w:rPr>
                <w:rFonts w:cstheme="minorHAnsi"/>
                <w:sz w:val="18"/>
                <w:szCs w:val="16"/>
              </w:rPr>
            </w:pPr>
          </w:p>
        </w:tc>
        <w:tc>
          <w:tcPr>
            <w:tcW w:w="284" w:type="pct"/>
            <w:shd w:val="clear" w:color="auto" w:fill="DEEAF6" w:themeFill="accent1" w:themeFillTint="33"/>
          </w:tcPr>
          <w:p w:rsidR="00195C10" w:rsidRPr="0028725C" w:rsidRDefault="00195C10" w:rsidP="001C5758">
            <w:pPr>
              <w:jc w:val="center"/>
              <w:rPr>
                <w:rFonts w:cstheme="minorHAnsi"/>
                <w:b/>
                <w:sz w:val="18"/>
              </w:rPr>
            </w:pPr>
          </w:p>
        </w:tc>
        <w:tc>
          <w:tcPr>
            <w:tcW w:w="267" w:type="pct"/>
            <w:shd w:val="clear" w:color="auto" w:fill="DEEAF6" w:themeFill="accent1" w:themeFillTint="33"/>
          </w:tcPr>
          <w:p w:rsidR="00195C10" w:rsidRPr="0028725C" w:rsidRDefault="00195C10" w:rsidP="001C5758">
            <w:pPr>
              <w:jc w:val="center"/>
              <w:rPr>
                <w:rFonts w:cstheme="minorHAnsi"/>
                <w:b/>
                <w:sz w:val="18"/>
              </w:rPr>
            </w:pPr>
          </w:p>
        </w:tc>
        <w:tc>
          <w:tcPr>
            <w:tcW w:w="289" w:type="pct"/>
            <w:shd w:val="clear" w:color="auto" w:fill="DEEAF6" w:themeFill="accent1" w:themeFillTint="33"/>
          </w:tcPr>
          <w:p w:rsidR="00195C10" w:rsidRPr="0028725C" w:rsidRDefault="00195C10" w:rsidP="001C5758">
            <w:pPr>
              <w:jc w:val="center"/>
              <w:rPr>
                <w:rFonts w:cstheme="minorHAnsi"/>
                <w:b/>
                <w:sz w:val="18"/>
              </w:rPr>
            </w:pPr>
          </w:p>
        </w:tc>
        <w:tc>
          <w:tcPr>
            <w:tcW w:w="264" w:type="pct"/>
            <w:shd w:val="clear" w:color="auto" w:fill="auto"/>
          </w:tcPr>
          <w:p w:rsidR="00195C10" w:rsidRPr="0028725C" w:rsidRDefault="00195C10" w:rsidP="001C5758">
            <w:pPr>
              <w:tabs>
                <w:tab w:val="left" w:pos="1146"/>
                <w:tab w:val="center" w:pos="7888"/>
                <w:tab w:val="right" w:pos="10776"/>
              </w:tabs>
              <w:rPr>
                <w:rFonts w:cstheme="minorHAnsi"/>
                <w:sz w:val="18"/>
                <w:szCs w:val="16"/>
              </w:rPr>
            </w:pPr>
          </w:p>
        </w:tc>
        <w:tc>
          <w:tcPr>
            <w:tcW w:w="266" w:type="pct"/>
            <w:shd w:val="clear" w:color="auto" w:fill="DEEAF6" w:themeFill="accent1" w:themeFillTint="33"/>
          </w:tcPr>
          <w:p w:rsidR="00195C10" w:rsidRPr="0028725C" w:rsidRDefault="00195C10" w:rsidP="001C5758">
            <w:pPr>
              <w:tabs>
                <w:tab w:val="left" w:pos="1146"/>
                <w:tab w:val="center" w:pos="7888"/>
                <w:tab w:val="right" w:pos="10776"/>
              </w:tabs>
              <w:rPr>
                <w:rFonts w:cstheme="minorHAnsi"/>
                <w:sz w:val="18"/>
                <w:szCs w:val="16"/>
              </w:rPr>
            </w:pPr>
          </w:p>
        </w:tc>
        <w:tc>
          <w:tcPr>
            <w:tcW w:w="265" w:type="pct"/>
            <w:shd w:val="clear" w:color="auto" w:fill="DEEAF6" w:themeFill="accent1" w:themeFillTint="33"/>
          </w:tcPr>
          <w:p w:rsidR="00195C10" w:rsidRPr="0028725C" w:rsidRDefault="00195C10" w:rsidP="001C5758">
            <w:pPr>
              <w:tabs>
                <w:tab w:val="left" w:pos="1146"/>
                <w:tab w:val="center" w:pos="7888"/>
                <w:tab w:val="right" w:pos="10776"/>
              </w:tabs>
              <w:rPr>
                <w:rFonts w:cstheme="minorHAnsi"/>
                <w:sz w:val="18"/>
                <w:szCs w:val="16"/>
              </w:rPr>
            </w:pPr>
          </w:p>
        </w:tc>
        <w:tc>
          <w:tcPr>
            <w:tcW w:w="267" w:type="pct"/>
            <w:shd w:val="clear" w:color="auto" w:fill="DEEAF6" w:themeFill="accent1" w:themeFillTint="33"/>
          </w:tcPr>
          <w:p w:rsidR="00195C10" w:rsidRPr="0028725C" w:rsidRDefault="00195C10" w:rsidP="001C5758">
            <w:pPr>
              <w:tabs>
                <w:tab w:val="left" w:pos="1146"/>
                <w:tab w:val="center" w:pos="7888"/>
                <w:tab w:val="right" w:pos="10776"/>
              </w:tabs>
              <w:rPr>
                <w:rFonts w:cstheme="minorHAnsi"/>
                <w:sz w:val="18"/>
                <w:szCs w:val="16"/>
              </w:rPr>
            </w:pPr>
          </w:p>
        </w:tc>
      </w:tr>
    </w:tbl>
    <w:p w:rsidR="00195C10" w:rsidRDefault="00195C10" w:rsidP="00195C10">
      <w:pPr>
        <w:pStyle w:val="Nessunaspaziatura"/>
        <w:rPr>
          <w:sz w:val="16"/>
          <w:szCs w:val="16"/>
        </w:rPr>
      </w:pPr>
      <w:r w:rsidRPr="00B06F39">
        <w:rPr>
          <w:sz w:val="16"/>
        </w:rPr>
        <w:t>** Immatricolati per la prima volta al Sistema Universitario</w:t>
      </w:r>
      <w:r>
        <w:rPr>
          <w:sz w:val="16"/>
        </w:rPr>
        <w:t xml:space="preserve"> o iscritti per la prima volta a una LM</w:t>
      </w:r>
      <w:r w:rsidRPr="00B06F39">
        <w:rPr>
          <w:sz w:val="16"/>
        </w:rPr>
        <w:tab/>
        <w:t>***</w:t>
      </w:r>
      <w:r w:rsidRPr="00B06F39">
        <w:rPr>
          <w:sz w:val="16"/>
          <w:szCs w:val="16"/>
        </w:rPr>
        <w:t xml:space="preserve"> Dato disponibile dall’</w:t>
      </w:r>
      <w:proofErr w:type="spellStart"/>
      <w:r w:rsidRPr="00B06F39">
        <w:rPr>
          <w:sz w:val="16"/>
          <w:szCs w:val="16"/>
        </w:rPr>
        <w:t>a.a</w:t>
      </w:r>
      <w:proofErr w:type="spellEnd"/>
      <w:r w:rsidRPr="00B06F39">
        <w:rPr>
          <w:sz w:val="16"/>
          <w:szCs w:val="16"/>
        </w:rPr>
        <w:t>. 2016/2017</w:t>
      </w:r>
    </w:p>
    <w:p w:rsidR="00195C10" w:rsidRDefault="00195C10" w:rsidP="00195C10">
      <w:pPr>
        <w:pStyle w:val="Nessunaspaziatura"/>
        <w:rPr>
          <w:sz w:val="16"/>
          <w:szCs w:val="16"/>
        </w:rPr>
      </w:pPr>
    </w:p>
    <w:p w:rsidR="00195C10" w:rsidRDefault="00195C10" w:rsidP="00195C10">
      <w:pPr>
        <w:pStyle w:val="Nessunaspaziatura"/>
        <w:rPr>
          <w:sz w:val="16"/>
          <w:szCs w:val="16"/>
        </w:rPr>
      </w:pPr>
    </w:p>
    <w:p w:rsidR="00195C10" w:rsidRDefault="00195C10" w:rsidP="00195C10">
      <w:pPr>
        <w:pStyle w:val="Nessunaspaziatura"/>
        <w:rPr>
          <w:sz w:val="16"/>
          <w:szCs w:val="16"/>
        </w:rPr>
      </w:pPr>
      <w:r w:rsidRPr="00B91341">
        <w:rPr>
          <w:sz w:val="16"/>
          <w:szCs w:val="16"/>
        </w:rPr>
        <w:t>COMMENTO SINTETICO AGLI INDICATORI</w:t>
      </w:r>
      <w:r>
        <w:rPr>
          <w:sz w:val="16"/>
          <w:szCs w:val="16"/>
        </w:rPr>
        <w:t>,</w:t>
      </w:r>
      <w:r w:rsidRPr="00B91341">
        <w:rPr>
          <w:sz w:val="16"/>
          <w:szCs w:val="16"/>
        </w:rPr>
        <w:t xml:space="preserve"> ANALISI DELLE EVENTUALI CRITICITÀ RISCONTRATE</w:t>
      </w:r>
      <w:r>
        <w:rPr>
          <w:sz w:val="16"/>
          <w:szCs w:val="16"/>
        </w:rPr>
        <w:t>, AZIONI DI MIGLIORAMENTO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95C10" w:rsidTr="001C5758">
        <w:tc>
          <w:tcPr>
            <w:tcW w:w="15538" w:type="dxa"/>
          </w:tcPr>
          <w:p w:rsidR="00195C10" w:rsidRDefault="00195C10" w:rsidP="001C5758">
            <w:pPr>
              <w:pStyle w:val="Nessunaspaziatura"/>
              <w:rPr>
                <w:rFonts w:eastAsiaTheme="majorEastAsia"/>
                <w:bCs/>
                <w:smallCaps/>
                <w:color w:val="5B9BD5" w:themeColor="accent1"/>
                <w:sz w:val="16"/>
              </w:rPr>
            </w:pPr>
            <w:r>
              <w:rPr>
                <w:rFonts w:eastAsiaTheme="majorEastAsia"/>
                <w:bCs/>
                <w:smallCaps/>
                <w:color w:val="5B9BD5" w:themeColor="accent1"/>
                <w:sz w:val="16"/>
              </w:rPr>
              <w:t>Commento generale:</w:t>
            </w:r>
          </w:p>
          <w:p w:rsidR="00195C10" w:rsidRDefault="00195C10" w:rsidP="001C5758">
            <w:pPr>
              <w:pStyle w:val="Nessunaspaziatura"/>
              <w:rPr>
                <w:rFonts w:eastAsiaTheme="majorEastAsia"/>
                <w:bCs/>
                <w:smallCaps/>
                <w:color w:val="5B9BD5" w:themeColor="accent1"/>
                <w:sz w:val="16"/>
              </w:rPr>
            </w:pPr>
          </w:p>
          <w:p w:rsidR="00195C10" w:rsidRDefault="00195C10" w:rsidP="001C5758">
            <w:pPr>
              <w:pStyle w:val="Nessunaspaziatura"/>
              <w:rPr>
                <w:rFonts w:eastAsiaTheme="majorEastAsia"/>
                <w:bCs/>
                <w:smallCaps/>
                <w:color w:val="5B9BD5" w:themeColor="accent1"/>
                <w:sz w:val="16"/>
              </w:rPr>
            </w:pPr>
            <w:r>
              <w:rPr>
                <w:rFonts w:eastAsiaTheme="majorEastAsia"/>
                <w:bCs/>
                <w:smallCaps/>
                <w:color w:val="5B9BD5" w:themeColor="accent1"/>
                <w:sz w:val="16"/>
              </w:rPr>
              <w:t>commento Indicatori per la didattica:</w:t>
            </w:r>
          </w:p>
          <w:p w:rsidR="00195C10" w:rsidRDefault="00195C10" w:rsidP="001C5758">
            <w:pPr>
              <w:pStyle w:val="Nessunaspaziatura"/>
              <w:rPr>
                <w:rFonts w:eastAsiaTheme="majorEastAsia"/>
                <w:bCs/>
                <w:smallCaps/>
                <w:color w:val="5B9BD5" w:themeColor="accent1"/>
                <w:sz w:val="16"/>
              </w:rPr>
            </w:pPr>
          </w:p>
          <w:p w:rsidR="00195C10" w:rsidRDefault="00195C10" w:rsidP="001C5758">
            <w:pPr>
              <w:pStyle w:val="Nessunaspaziatura"/>
              <w:rPr>
                <w:rFonts w:eastAsiaTheme="majorEastAsia"/>
                <w:bCs/>
                <w:smallCaps/>
                <w:color w:val="5B9BD5" w:themeColor="accent1"/>
                <w:sz w:val="16"/>
              </w:rPr>
            </w:pPr>
            <w:r>
              <w:rPr>
                <w:rFonts w:eastAsiaTheme="majorEastAsia"/>
                <w:bCs/>
                <w:smallCaps/>
                <w:color w:val="5B9BD5" w:themeColor="accent1"/>
                <w:sz w:val="16"/>
              </w:rPr>
              <w:t>commento indicatori per l’internazionalizzazione:</w:t>
            </w:r>
          </w:p>
          <w:p w:rsidR="00195C10" w:rsidRDefault="00195C10" w:rsidP="001C5758">
            <w:pPr>
              <w:pStyle w:val="Nessunaspaziatura"/>
              <w:rPr>
                <w:rFonts w:eastAsiaTheme="majorEastAsia"/>
                <w:bCs/>
                <w:smallCaps/>
                <w:color w:val="5B9BD5" w:themeColor="accent1"/>
                <w:sz w:val="16"/>
              </w:rPr>
            </w:pPr>
          </w:p>
          <w:p w:rsidR="00195C10" w:rsidRDefault="00195C10" w:rsidP="001C5758">
            <w:pPr>
              <w:pStyle w:val="Nessunaspaziatura"/>
              <w:rPr>
                <w:rFonts w:eastAsiaTheme="majorEastAsia"/>
                <w:bCs/>
                <w:smallCaps/>
                <w:color w:val="5B9BD5" w:themeColor="accent1"/>
                <w:sz w:val="16"/>
              </w:rPr>
            </w:pPr>
            <w:r>
              <w:rPr>
                <w:rFonts w:eastAsiaTheme="majorEastAsia"/>
                <w:bCs/>
                <w:smallCaps/>
                <w:color w:val="5B9BD5" w:themeColor="accent1"/>
                <w:sz w:val="16"/>
              </w:rPr>
              <w:t>commento ulteriori indicatori per la valutazione della didattica</w:t>
            </w:r>
          </w:p>
          <w:p w:rsidR="00195C10" w:rsidRDefault="00195C10" w:rsidP="001C5758">
            <w:pPr>
              <w:pStyle w:val="Nessunaspaziatura"/>
              <w:rPr>
                <w:rFonts w:eastAsiaTheme="majorEastAsia"/>
                <w:bCs/>
                <w:smallCaps/>
                <w:color w:val="5B9BD5" w:themeColor="accent1"/>
                <w:sz w:val="16"/>
              </w:rPr>
            </w:pPr>
          </w:p>
          <w:p w:rsidR="00195C10" w:rsidRDefault="00195C10" w:rsidP="001C5758">
            <w:pPr>
              <w:pStyle w:val="Nessunaspaziatura"/>
              <w:rPr>
                <w:rFonts w:eastAsiaTheme="majorEastAsia"/>
                <w:bCs/>
                <w:smallCaps/>
                <w:color w:val="5B9BD5" w:themeColor="accent1"/>
                <w:sz w:val="16"/>
              </w:rPr>
            </w:pPr>
            <w:r>
              <w:rPr>
                <w:rFonts w:eastAsiaTheme="majorEastAsia"/>
                <w:bCs/>
                <w:smallCaps/>
                <w:color w:val="5B9BD5" w:themeColor="accent1"/>
                <w:sz w:val="16"/>
              </w:rPr>
              <w:t>commento percorso di studio e regolarità delle carriere</w:t>
            </w:r>
          </w:p>
          <w:p w:rsidR="00195C10" w:rsidRDefault="00195C10" w:rsidP="001C5758">
            <w:pPr>
              <w:pStyle w:val="Nessunaspaziatura"/>
              <w:rPr>
                <w:rFonts w:eastAsiaTheme="majorEastAsia"/>
                <w:bCs/>
                <w:smallCaps/>
                <w:color w:val="5B9BD5" w:themeColor="accent1"/>
                <w:sz w:val="16"/>
              </w:rPr>
            </w:pPr>
          </w:p>
          <w:p w:rsidR="00195C10" w:rsidRDefault="00195C10" w:rsidP="001C5758">
            <w:pPr>
              <w:pStyle w:val="Nessunaspaziatura"/>
              <w:rPr>
                <w:rFonts w:eastAsiaTheme="majorEastAsia"/>
                <w:bCs/>
                <w:smallCaps/>
                <w:color w:val="5B9BD5" w:themeColor="accent1"/>
                <w:sz w:val="16"/>
              </w:rPr>
            </w:pPr>
            <w:r>
              <w:rPr>
                <w:rFonts w:eastAsiaTheme="majorEastAsia"/>
                <w:bCs/>
                <w:smallCaps/>
                <w:color w:val="5B9BD5" w:themeColor="accent1"/>
                <w:sz w:val="16"/>
              </w:rPr>
              <w:t xml:space="preserve">commento soddisfazione e </w:t>
            </w:r>
            <w:proofErr w:type="spellStart"/>
            <w:r>
              <w:rPr>
                <w:rFonts w:eastAsiaTheme="majorEastAsia"/>
                <w:bCs/>
                <w:smallCaps/>
                <w:color w:val="5B9BD5" w:themeColor="accent1"/>
                <w:sz w:val="16"/>
              </w:rPr>
              <w:t>occupabilità</w:t>
            </w:r>
            <w:proofErr w:type="spellEnd"/>
          </w:p>
          <w:p w:rsidR="00195C10" w:rsidRDefault="00195C10" w:rsidP="001C5758">
            <w:pPr>
              <w:pStyle w:val="Nessunaspaziatura"/>
              <w:rPr>
                <w:rFonts w:eastAsiaTheme="majorEastAsia"/>
                <w:bCs/>
                <w:smallCaps/>
                <w:color w:val="5B9BD5" w:themeColor="accent1"/>
                <w:sz w:val="16"/>
              </w:rPr>
            </w:pPr>
          </w:p>
          <w:p w:rsidR="00195C10" w:rsidRDefault="00195C10" w:rsidP="001C5758">
            <w:pPr>
              <w:pStyle w:val="Nessunaspaziatura"/>
              <w:rPr>
                <w:rFonts w:eastAsiaTheme="majorEastAsia"/>
                <w:bCs/>
                <w:smallCaps/>
                <w:color w:val="5B9BD5" w:themeColor="accent1"/>
                <w:sz w:val="16"/>
              </w:rPr>
            </w:pPr>
            <w:r>
              <w:rPr>
                <w:rFonts w:eastAsiaTheme="majorEastAsia"/>
                <w:bCs/>
                <w:smallCaps/>
                <w:color w:val="5B9BD5" w:themeColor="accent1"/>
                <w:sz w:val="16"/>
              </w:rPr>
              <w:t>commento consistenza e qualificazione del corpo docente</w:t>
            </w:r>
          </w:p>
          <w:p w:rsidR="00195C10" w:rsidRDefault="00195C10" w:rsidP="001C5758">
            <w:pPr>
              <w:pStyle w:val="Nessunaspaziatura"/>
              <w:rPr>
                <w:rFonts w:eastAsiaTheme="majorEastAsia"/>
                <w:bCs/>
                <w:smallCaps/>
                <w:color w:val="5B9BD5" w:themeColor="accent1"/>
                <w:sz w:val="16"/>
              </w:rPr>
            </w:pPr>
          </w:p>
          <w:p w:rsidR="00195C10" w:rsidRDefault="00195C10" w:rsidP="001C5758">
            <w:pPr>
              <w:pStyle w:val="Nessunaspaziatura"/>
              <w:rPr>
                <w:rFonts w:eastAsiaTheme="majorEastAsia"/>
                <w:bCs/>
                <w:smallCaps/>
                <w:color w:val="5B9BD5" w:themeColor="accent1"/>
                <w:sz w:val="16"/>
              </w:rPr>
            </w:pPr>
            <w:r>
              <w:rPr>
                <w:rFonts w:eastAsiaTheme="majorEastAsia"/>
                <w:bCs/>
                <w:smallCaps/>
                <w:color w:val="5B9BD5" w:themeColor="accent1"/>
                <w:sz w:val="16"/>
              </w:rPr>
              <w:t xml:space="preserve">Azione di miglioramento n° 1: </w:t>
            </w:r>
          </w:p>
          <w:p w:rsidR="00195C10" w:rsidRDefault="00195C10" w:rsidP="00195C10">
            <w:pPr>
              <w:pStyle w:val="Nessunaspaziatura"/>
              <w:numPr>
                <w:ilvl w:val="0"/>
                <w:numId w:val="2"/>
              </w:numPr>
              <w:rPr>
                <w:rFonts w:eastAsiaTheme="majorEastAsia"/>
                <w:bCs/>
                <w:smallCaps/>
                <w:color w:val="5B9BD5" w:themeColor="accent1"/>
                <w:sz w:val="16"/>
              </w:rPr>
            </w:pPr>
            <w:r>
              <w:rPr>
                <w:rFonts w:eastAsiaTheme="majorEastAsia"/>
                <w:bCs/>
                <w:smallCaps/>
                <w:color w:val="5B9BD5" w:themeColor="accent1"/>
                <w:sz w:val="16"/>
              </w:rPr>
              <w:t>breve descrizione</w:t>
            </w:r>
          </w:p>
          <w:p w:rsidR="00195C10" w:rsidRDefault="00195C10" w:rsidP="00195C10">
            <w:pPr>
              <w:pStyle w:val="Nessunaspaziatura"/>
              <w:numPr>
                <w:ilvl w:val="0"/>
                <w:numId w:val="2"/>
              </w:numPr>
              <w:rPr>
                <w:rFonts w:eastAsiaTheme="majorEastAsia"/>
                <w:bCs/>
                <w:smallCaps/>
                <w:color w:val="5B9BD5" w:themeColor="accent1"/>
                <w:sz w:val="16"/>
              </w:rPr>
            </w:pPr>
            <w:r>
              <w:rPr>
                <w:rFonts w:eastAsiaTheme="majorEastAsia"/>
                <w:bCs/>
                <w:smallCaps/>
                <w:color w:val="5B9BD5" w:themeColor="accent1"/>
                <w:sz w:val="16"/>
              </w:rPr>
              <w:t>responsabile dell’azione</w:t>
            </w:r>
          </w:p>
          <w:p w:rsidR="00195C10" w:rsidRDefault="00195C10" w:rsidP="00195C10">
            <w:pPr>
              <w:pStyle w:val="Nessunaspaziatura"/>
              <w:numPr>
                <w:ilvl w:val="0"/>
                <w:numId w:val="2"/>
              </w:numPr>
              <w:rPr>
                <w:rFonts w:eastAsiaTheme="majorEastAsia"/>
                <w:bCs/>
                <w:smallCaps/>
                <w:color w:val="5B9BD5" w:themeColor="accent1"/>
                <w:sz w:val="16"/>
              </w:rPr>
            </w:pPr>
            <w:r>
              <w:rPr>
                <w:rFonts w:eastAsiaTheme="majorEastAsia"/>
                <w:bCs/>
                <w:smallCaps/>
                <w:color w:val="5B9BD5" w:themeColor="accent1"/>
                <w:sz w:val="16"/>
              </w:rPr>
              <w:t>risorse</w:t>
            </w:r>
          </w:p>
          <w:p w:rsidR="00195C10" w:rsidRDefault="00195C10" w:rsidP="00195C10">
            <w:pPr>
              <w:pStyle w:val="Nessunaspaziatura"/>
              <w:numPr>
                <w:ilvl w:val="0"/>
                <w:numId w:val="2"/>
              </w:numPr>
              <w:rPr>
                <w:rFonts w:eastAsiaTheme="majorEastAsia"/>
                <w:bCs/>
                <w:smallCaps/>
                <w:color w:val="5B9BD5" w:themeColor="accent1"/>
                <w:sz w:val="16"/>
              </w:rPr>
            </w:pPr>
            <w:r>
              <w:rPr>
                <w:rFonts w:eastAsiaTheme="majorEastAsia"/>
                <w:bCs/>
                <w:smallCaps/>
                <w:color w:val="5B9BD5" w:themeColor="accent1"/>
                <w:sz w:val="16"/>
              </w:rPr>
              <w:t>miglioramento atteso rispetto all’indicatore</w:t>
            </w:r>
          </w:p>
          <w:p w:rsidR="00195C10" w:rsidRDefault="00195C10" w:rsidP="00195C10">
            <w:pPr>
              <w:pStyle w:val="Nessunaspaziatura"/>
              <w:numPr>
                <w:ilvl w:val="0"/>
                <w:numId w:val="2"/>
              </w:numPr>
              <w:rPr>
                <w:rFonts w:eastAsiaTheme="majorEastAsia"/>
                <w:bCs/>
                <w:smallCaps/>
                <w:color w:val="5B9BD5" w:themeColor="accent1"/>
                <w:sz w:val="16"/>
              </w:rPr>
            </w:pPr>
            <w:r>
              <w:rPr>
                <w:rFonts w:eastAsiaTheme="majorEastAsia"/>
                <w:bCs/>
                <w:smallCaps/>
                <w:color w:val="5B9BD5" w:themeColor="accent1"/>
                <w:sz w:val="16"/>
              </w:rPr>
              <w:t>tempi attesi di realizzazione</w:t>
            </w:r>
          </w:p>
          <w:p w:rsidR="00195C10" w:rsidRDefault="00195C10" w:rsidP="00195C10">
            <w:pPr>
              <w:pStyle w:val="Nessunaspaziatura"/>
              <w:numPr>
                <w:ilvl w:val="0"/>
                <w:numId w:val="2"/>
              </w:numPr>
              <w:rPr>
                <w:rFonts w:eastAsiaTheme="majorEastAsia"/>
                <w:bCs/>
                <w:smallCaps/>
                <w:color w:val="5B9BD5" w:themeColor="accent1"/>
                <w:sz w:val="16"/>
              </w:rPr>
            </w:pPr>
            <w:r>
              <w:rPr>
                <w:rFonts w:eastAsiaTheme="majorEastAsia"/>
                <w:bCs/>
                <w:smallCaps/>
                <w:color w:val="5B9BD5" w:themeColor="accent1"/>
                <w:sz w:val="16"/>
              </w:rPr>
              <w:t>modalità per la verifica del miglioramento dell’indicatore</w:t>
            </w:r>
          </w:p>
          <w:p w:rsidR="00195C10" w:rsidRDefault="00195C10" w:rsidP="001C5758">
            <w:pPr>
              <w:pStyle w:val="Nessunaspaziatura"/>
              <w:ind w:left="720"/>
              <w:rPr>
                <w:rFonts w:eastAsiaTheme="majorEastAsia"/>
                <w:bCs/>
                <w:smallCaps/>
                <w:color w:val="5B9BD5" w:themeColor="accent1"/>
                <w:sz w:val="16"/>
              </w:rPr>
            </w:pPr>
          </w:p>
          <w:p w:rsidR="00195C10" w:rsidRDefault="00195C10" w:rsidP="001C5758">
            <w:pPr>
              <w:pStyle w:val="Nessunaspaziatura"/>
              <w:rPr>
                <w:rFonts w:eastAsiaTheme="majorEastAsia"/>
                <w:bCs/>
                <w:smallCaps/>
                <w:color w:val="5B9BD5" w:themeColor="accent1"/>
                <w:sz w:val="16"/>
              </w:rPr>
            </w:pPr>
            <w:r>
              <w:rPr>
                <w:rFonts w:eastAsiaTheme="majorEastAsia"/>
                <w:bCs/>
                <w:smallCaps/>
                <w:color w:val="5B9BD5" w:themeColor="accent1"/>
                <w:sz w:val="16"/>
              </w:rPr>
              <w:t xml:space="preserve">Azione di miglioramento n° 2: </w:t>
            </w:r>
          </w:p>
          <w:p w:rsidR="00195C10" w:rsidRDefault="00195C10" w:rsidP="00195C10">
            <w:pPr>
              <w:pStyle w:val="Nessunaspaziatura"/>
              <w:numPr>
                <w:ilvl w:val="0"/>
                <w:numId w:val="2"/>
              </w:numPr>
              <w:rPr>
                <w:rFonts w:eastAsiaTheme="majorEastAsia"/>
                <w:bCs/>
                <w:smallCaps/>
                <w:color w:val="5B9BD5" w:themeColor="accent1"/>
                <w:sz w:val="16"/>
              </w:rPr>
            </w:pPr>
            <w:r>
              <w:rPr>
                <w:rFonts w:eastAsiaTheme="majorEastAsia"/>
                <w:bCs/>
                <w:smallCaps/>
                <w:color w:val="5B9BD5" w:themeColor="accent1"/>
                <w:sz w:val="16"/>
              </w:rPr>
              <w:t>breve descrizione</w:t>
            </w:r>
          </w:p>
          <w:p w:rsidR="00195C10" w:rsidRDefault="00195C10" w:rsidP="00195C10">
            <w:pPr>
              <w:pStyle w:val="Nessunaspaziatura"/>
              <w:numPr>
                <w:ilvl w:val="0"/>
                <w:numId w:val="2"/>
              </w:numPr>
              <w:rPr>
                <w:rFonts w:eastAsiaTheme="majorEastAsia"/>
                <w:bCs/>
                <w:smallCaps/>
                <w:color w:val="5B9BD5" w:themeColor="accent1"/>
                <w:sz w:val="16"/>
              </w:rPr>
            </w:pPr>
            <w:r>
              <w:rPr>
                <w:rFonts w:eastAsiaTheme="majorEastAsia"/>
                <w:bCs/>
                <w:smallCaps/>
                <w:color w:val="5B9BD5" w:themeColor="accent1"/>
                <w:sz w:val="16"/>
              </w:rPr>
              <w:t>responsabile dell’azione</w:t>
            </w:r>
          </w:p>
          <w:p w:rsidR="00195C10" w:rsidRDefault="00195C10" w:rsidP="00195C10">
            <w:pPr>
              <w:pStyle w:val="Nessunaspaziatura"/>
              <w:numPr>
                <w:ilvl w:val="0"/>
                <w:numId w:val="2"/>
              </w:numPr>
              <w:rPr>
                <w:rFonts w:eastAsiaTheme="majorEastAsia"/>
                <w:bCs/>
                <w:smallCaps/>
                <w:color w:val="5B9BD5" w:themeColor="accent1"/>
                <w:sz w:val="16"/>
              </w:rPr>
            </w:pPr>
            <w:r>
              <w:rPr>
                <w:rFonts w:eastAsiaTheme="majorEastAsia"/>
                <w:bCs/>
                <w:smallCaps/>
                <w:color w:val="5B9BD5" w:themeColor="accent1"/>
                <w:sz w:val="16"/>
              </w:rPr>
              <w:t>risorse</w:t>
            </w:r>
          </w:p>
          <w:p w:rsidR="00195C10" w:rsidRDefault="00195C10" w:rsidP="00195C10">
            <w:pPr>
              <w:pStyle w:val="Nessunaspaziatura"/>
              <w:numPr>
                <w:ilvl w:val="0"/>
                <w:numId w:val="2"/>
              </w:numPr>
              <w:rPr>
                <w:rFonts w:eastAsiaTheme="majorEastAsia"/>
                <w:bCs/>
                <w:smallCaps/>
                <w:color w:val="5B9BD5" w:themeColor="accent1"/>
                <w:sz w:val="16"/>
              </w:rPr>
            </w:pPr>
            <w:r>
              <w:rPr>
                <w:rFonts w:eastAsiaTheme="majorEastAsia"/>
                <w:bCs/>
                <w:smallCaps/>
                <w:color w:val="5B9BD5" w:themeColor="accent1"/>
                <w:sz w:val="16"/>
              </w:rPr>
              <w:t>miglioramento atteso rispetto all’indicatore</w:t>
            </w:r>
          </w:p>
          <w:p w:rsidR="00195C10" w:rsidRDefault="00195C10" w:rsidP="00195C10">
            <w:pPr>
              <w:pStyle w:val="Nessunaspaziatura"/>
              <w:numPr>
                <w:ilvl w:val="0"/>
                <w:numId w:val="2"/>
              </w:numPr>
              <w:rPr>
                <w:rFonts w:eastAsiaTheme="majorEastAsia"/>
                <w:bCs/>
                <w:smallCaps/>
                <w:color w:val="5B9BD5" w:themeColor="accent1"/>
                <w:sz w:val="16"/>
              </w:rPr>
            </w:pPr>
            <w:r>
              <w:rPr>
                <w:rFonts w:eastAsiaTheme="majorEastAsia"/>
                <w:bCs/>
                <w:smallCaps/>
                <w:color w:val="5B9BD5" w:themeColor="accent1"/>
                <w:sz w:val="16"/>
              </w:rPr>
              <w:t>tempi attesi di realizzazione</w:t>
            </w:r>
          </w:p>
          <w:p w:rsidR="00195C10" w:rsidRDefault="00195C10" w:rsidP="00195C10">
            <w:pPr>
              <w:pStyle w:val="Nessunaspaziatura"/>
              <w:numPr>
                <w:ilvl w:val="0"/>
                <w:numId w:val="2"/>
              </w:numPr>
              <w:rPr>
                <w:rFonts w:eastAsiaTheme="majorEastAsia"/>
                <w:bCs/>
                <w:smallCaps/>
                <w:color w:val="5B9BD5" w:themeColor="accent1"/>
                <w:sz w:val="16"/>
              </w:rPr>
            </w:pPr>
            <w:r>
              <w:rPr>
                <w:rFonts w:eastAsiaTheme="majorEastAsia"/>
                <w:bCs/>
                <w:smallCaps/>
                <w:color w:val="5B9BD5" w:themeColor="accent1"/>
                <w:sz w:val="16"/>
              </w:rPr>
              <w:t>modalità per la verifica del miglioramento dell’indicatore</w:t>
            </w:r>
          </w:p>
          <w:p w:rsidR="00195C10" w:rsidRDefault="00195C10" w:rsidP="001C5758">
            <w:pPr>
              <w:pStyle w:val="Nessunaspaziatura"/>
              <w:rPr>
                <w:rFonts w:eastAsiaTheme="majorEastAsia"/>
                <w:bCs/>
                <w:smallCaps/>
                <w:color w:val="5B9BD5" w:themeColor="accent1"/>
                <w:sz w:val="16"/>
              </w:rPr>
            </w:pPr>
          </w:p>
          <w:p w:rsidR="00195C10" w:rsidRDefault="00195C10" w:rsidP="001C5758">
            <w:pPr>
              <w:pStyle w:val="Nessunaspaziatura"/>
              <w:rPr>
                <w:rFonts w:eastAsiaTheme="majorEastAsia"/>
                <w:bCs/>
                <w:smallCaps/>
                <w:color w:val="5B9BD5" w:themeColor="accent1"/>
                <w:sz w:val="16"/>
              </w:rPr>
            </w:pPr>
            <w:r>
              <w:rPr>
                <w:rFonts w:eastAsiaTheme="majorEastAsia"/>
                <w:bCs/>
                <w:smallCaps/>
                <w:color w:val="5B9BD5" w:themeColor="accent1"/>
                <w:sz w:val="16"/>
              </w:rPr>
              <w:t xml:space="preserve">Azione di miglioramento n° 3: </w:t>
            </w:r>
          </w:p>
          <w:p w:rsidR="00195C10" w:rsidRDefault="00195C10" w:rsidP="00195C10">
            <w:pPr>
              <w:pStyle w:val="Nessunaspaziatura"/>
              <w:numPr>
                <w:ilvl w:val="0"/>
                <w:numId w:val="2"/>
              </w:numPr>
              <w:rPr>
                <w:rFonts w:eastAsiaTheme="majorEastAsia"/>
                <w:bCs/>
                <w:smallCaps/>
                <w:color w:val="5B9BD5" w:themeColor="accent1"/>
                <w:sz w:val="16"/>
              </w:rPr>
            </w:pPr>
            <w:r>
              <w:rPr>
                <w:rFonts w:eastAsiaTheme="majorEastAsia"/>
                <w:bCs/>
                <w:smallCaps/>
                <w:color w:val="5B9BD5" w:themeColor="accent1"/>
                <w:sz w:val="16"/>
              </w:rPr>
              <w:lastRenderedPageBreak/>
              <w:t>breve descrizione</w:t>
            </w:r>
          </w:p>
          <w:p w:rsidR="00195C10" w:rsidRDefault="00195C10" w:rsidP="00195C10">
            <w:pPr>
              <w:pStyle w:val="Nessunaspaziatura"/>
              <w:numPr>
                <w:ilvl w:val="0"/>
                <w:numId w:val="2"/>
              </w:numPr>
              <w:rPr>
                <w:rFonts w:eastAsiaTheme="majorEastAsia"/>
                <w:bCs/>
                <w:smallCaps/>
                <w:color w:val="5B9BD5" w:themeColor="accent1"/>
                <w:sz w:val="16"/>
              </w:rPr>
            </w:pPr>
            <w:r>
              <w:rPr>
                <w:rFonts w:eastAsiaTheme="majorEastAsia"/>
                <w:bCs/>
                <w:smallCaps/>
                <w:color w:val="5B9BD5" w:themeColor="accent1"/>
                <w:sz w:val="16"/>
              </w:rPr>
              <w:t>responsabile dell’azione</w:t>
            </w:r>
          </w:p>
          <w:p w:rsidR="00195C10" w:rsidRDefault="00195C10" w:rsidP="00195C10">
            <w:pPr>
              <w:pStyle w:val="Nessunaspaziatura"/>
              <w:numPr>
                <w:ilvl w:val="0"/>
                <w:numId w:val="2"/>
              </w:numPr>
              <w:rPr>
                <w:rFonts w:eastAsiaTheme="majorEastAsia"/>
                <w:bCs/>
                <w:smallCaps/>
                <w:color w:val="5B9BD5" w:themeColor="accent1"/>
                <w:sz w:val="16"/>
              </w:rPr>
            </w:pPr>
            <w:r>
              <w:rPr>
                <w:rFonts w:eastAsiaTheme="majorEastAsia"/>
                <w:bCs/>
                <w:smallCaps/>
                <w:color w:val="5B9BD5" w:themeColor="accent1"/>
                <w:sz w:val="16"/>
              </w:rPr>
              <w:t>risorse</w:t>
            </w:r>
          </w:p>
          <w:p w:rsidR="00195C10" w:rsidRDefault="00195C10" w:rsidP="00195C10">
            <w:pPr>
              <w:pStyle w:val="Nessunaspaziatura"/>
              <w:numPr>
                <w:ilvl w:val="0"/>
                <w:numId w:val="2"/>
              </w:numPr>
              <w:rPr>
                <w:rFonts w:eastAsiaTheme="majorEastAsia"/>
                <w:bCs/>
                <w:smallCaps/>
                <w:color w:val="5B9BD5" w:themeColor="accent1"/>
                <w:sz w:val="16"/>
              </w:rPr>
            </w:pPr>
            <w:r>
              <w:rPr>
                <w:rFonts w:eastAsiaTheme="majorEastAsia"/>
                <w:bCs/>
                <w:smallCaps/>
                <w:color w:val="5B9BD5" w:themeColor="accent1"/>
                <w:sz w:val="16"/>
              </w:rPr>
              <w:t>miglioramento atteso rispetto all’indicatore</w:t>
            </w:r>
          </w:p>
          <w:p w:rsidR="00195C10" w:rsidRDefault="00195C10" w:rsidP="00195C10">
            <w:pPr>
              <w:pStyle w:val="Nessunaspaziatura"/>
              <w:numPr>
                <w:ilvl w:val="0"/>
                <w:numId w:val="2"/>
              </w:numPr>
              <w:rPr>
                <w:rFonts w:eastAsiaTheme="majorEastAsia"/>
                <w:bCs/>
                <w:smallCaps/>
                <w:color w:val="5B9BD5" w:themeColor="accent1"/>
                <w:sz w:val="16"/>
              </w:rPr>
            </w:pPr>
            <w:r>
              <w:rPr>
                <w:rFonts w:eastAsiaTheme="majorEastAsia"/>
                <w:bCs/>
                <w:smallCaps/>
                <w:color w:val="5B9BD5" w:themeColor="accent1"/>
                <w:sz w:val="16"/>
              </w:rPr>
              <w:t>tempi attesi di realizzazione</w:t>
            </w:r>
          </w:p>
          <w:p w:rsidR="00195C10" w:rsidRDefault="00195C10" w:rsidP="00195C10">
            <w:pPr>
              <w:pStyle w:val="Nessunaspaziatura"/>
              <w:numPr>
                <w:ilvl w:val="0"/>
                <w:numId w:val="2"/>
              </w:numPr>
              <w:rPr>
                <w:rFonts w:eastAsiaTheme="majorEastAsia"/>
                <w:bCs/>
                <w:smallCaps/>
                <w:color w:val="5B9BD5" w:themeColor="accent1"/>
                <w:sz w:val="16"/>
              </w:rPr>
            </w:pPr>
            <w:r>
              <w:rPr>
                <w:rFonts w:eastAsiaTheme="majorEastAsia"/>
                <w:bCs/>
                <w:smallCaps/>
                <w:color w:val="5B9BD5" w:themeColor="accent1"/>
                <w:sz w:val="16"/>
              </w:rPr>
              <w:t>modalità per la verifica del miglioramento dell’indicatore</w:t>
            </w:r>
          </w:p>
          <w:p w:rsidR="00195C10" w:rsidRDefault="00195C10" w:rsidP="001C5758">
            <w:pPr>
              <w:pStyle w:val="Nessunaspaziatura"/>
              <w:rPr>
                <w:rFonts w:eastAsiaTheme="majorEastAsia"/>
                <w:bCs/>
                <w:smallCaps/>
                <w:color w:val="5B9BD5" w:themeColor="accent1"/>
                <w:sz w:val="16"/>
              </w:rPr>
            </w:pPr>
          </w:p>
        </w:tc>
      </w:tr>
    </w:tbl>
    <w:p w:rsidR="005C4E69" w:rsidRDefault="005C4E69"/>
    <w:sectPr w:rsidR="005C4E6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B48F3"/>
    <w:multiLevelType w:val="hybridMultilevel"/>
    <w:tmpl w:val="39A271BA"/>
    <w:lvl w:ilvl="0" w:tplc="697E9A7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B372AC"/>
    <w:multiLevelType w:val="hybridMultilevel"/>
    <w:tmpl w:val="E02217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C10"/>
    <w:rsid w:val="00195C10"/>
    <w:rsid w:val="005C4E69"/>
    <w:rsid w:val="006000C2"/>
    <w:rsid w:val="00D86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C0029"/>
  <w15:chartTrackingRefBased/>
  <w15:docId w15:val="{5593FA02-A418-4A28-9165-B69E4565C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95C10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95C10"/>
    <w:pPr>
      <w:ind w:left="720"/>
      <w:contextualSpacing/>
    </w:pPr>
  </w:style>
  <w:style w:type="table" w:styleId="Grigliatabella">
    <w:name w:val="Table Grid"/>
    <w:basedOn w:val="Tabellanormale"/>
    <w:rsid w:val="00195C10"/>
    <w:pPr>
      <w:spacing w:before="200"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rsid w:val="00195C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195C1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teneo.cineca.it/pro3/report/prt_indicatori1618.php?SESSION=xh5EKLaGwGToMjUOZONpNYwM3UiyJOeO&amp;parte=32&amp;area=D_3&amp;anno=2017&amp;indicatore=D_3_1&amp;obiettivo=D&amp;azione=D_3&amp;id_sersel=1002" TargetMode="External"/><Relationship Id="rId13" Type="http://schemas.openxmlformats.org/officeDocument/2006/relationships/hyperlink" Target="https://ateneo.cineca.it/pro3/report/prt_indicatori1618.php?SESSION=xh5EKLaGwGToMjUOZONpNYwM3UiyJOeO&amp;parte=32&amp;area=A_A&amp;anno=2017&amp;indicatore=A_A_4&amp;obiettivo=A&amp;azione=A_A&amp;id_sersel=100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teneo.cineca.it/pro3/report/prt_indicatori1618.php?SESSION=xh5EKLaGwGToMjUOZONpNYwM3UiyJOeO&amp;parte=32&amp;area=A_A&amp;anno=2017&amp;indicatore=A_A_4&amp;obiettivo=A&amp;azione=A_A&amp;id_sersel=1005" TargetMode="External"/><Relationship Id="rId12" Type="http://schemas.openxmlformats.org/officeDocument/2006/relationships/hyperlink" Target="https://ateneo.cineca.it/pro3/report/prt_indicatori1618.php?SESSION=xh5EKLaGwGToMjUOZONpNYwM3UiyJOeO&amp;parte=32&amp;area=D_2&amp;anno=2017&amp;indicatore=D_2_2&amp;obiettivo=D&amp;azione=D_2&amp;id_sersel=100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teneo.cineca.it/pro3/report/prt_indicatori1618.php?SESSION=xh5EKLaGwGToMjUOZONpNYwM3UiyJOeO&amp;parte=32&amp;area=A_A&amp;anno=2017&amp;indicatore=A_A_3&amp;obiettivo=A&amp;azione=A_A&amp;id_sersel=1005" TargetMode="External"/><Relationship Id="rId11" Type="http://schemas.openxmlformats.org/officeDocument/2006/relationships/hyperlink" Target="https://ateneo.cineca.it/pro3/report/prt_indicatori1618.php?SESSION=xh5EKLaGwGToMjUOZONpNYwM3UiyJOeO&amp;parte=32&amp;area=A_A&amp;anno=2017&amp;indicatore=A_A_1&amp;obiettivo=A&amp;azione=A_A&amp;id_sersel=1005" TargetMode="External"/><Relationship Id="rId5" Type="http://schemas.openxmlformats.org/officeDocument/2006/relationships/hyperlink" Target="https://ateneo.cineca.it/pro3/report/prt_indicatori1618.php?SESSION=xh5EKLaGwGToMjUOZONpNYwM3UiyJOeO&amp;parte=32&amp;area=D_2&amp;anno=2017&amp;indicatore=D_2_2&amp;obiettivo=D&amp;azione=D_2&amp;id_sersel=1002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ateneo.cineca.it/pro3/report/prt_indicatori1618.php?SESSION=xh5EKLaGwGToMjUOZONpNYwM3UiyJOeO&amp;parte=32&amp;area=A_A&amp;anno=2017&amp;indicatore=A_A_1&amp;obiettivo=A&amp;azione=A_A&amp;id_sersel=100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teneo.cineca.it/pro3/report/prt_indicatori1618.php?SESSION=xh5EKLaGwGToMjUOZONpNYwM3UiyJOeO&amp;parte=32&amp;area=D_3&amp;anno=2017&amp;indicatore=D_3_3&amp;obiettivo=D&amp;azione=D_3&amp;id_sersel=100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1481</Words>
  <Characters>8446</Characters>
  <Application>Microsoft Office Word</Application>
  <DocSecurity>0</DocSecurity>
  <Lines>70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 Gentile</dc:creator>
  <cp:keywords/>
  <dc:description/>
  <cp:lastModifiedBy>Claudio Gentile</cp:lastModifiedBy>
  <cp:revision>1</cp:revision>
  <dcterms:created xsi:type="dcterms:W3CDTF">2024-06-27T11:27:00Z</dcterms:created>
  <dcterms:modified xsi:type="dcterms:W3CDTF">2024-06-27T11:28:00Z</dcterms:modified>
</cp:coreProperties>
</file>